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9A9FB" w14:textId="77777777" w:rsidR="00DA022D" w:rsidRDefault="009978CA" w:rsidP="009978CA">
      <w:pPr>
        <w:spacing w:after="1273"/>
        <w:ind w:left="2203" w:right="2261"/>
        <w:jc w:val="center"/>
        <w:textAlignment w:val="baseline"/>
      </w:pPr>
      <w:r>
        <w:rPr>
          <w:noProof/>
          <w:lang w:val="nl-NL" w:eastAsia="nl-NL"/>
        </w:rPr>
        <w:drawing>
          <wp:inline distT="0" distB="0" distL="0" distR="0" wp14:anchorId="451DF9FE" wp14:editId="2A0C66D5">
            <wp:extent cx="2871788" cy="1276350"/>
            <wp:effectExtent l="0" t="0" r="508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linc.gif"/>
                    <pic:cNvPicPr/>
                  </pic:nvPicPr>
                  <pic:blipFill>
                    <a:blip r:embed="rId7">
                      <a:extLst>
                        <a:ext uri="{28A0092B-C50C-407E-A947-70E740481C1C}">
                          <a14:useLocalDpi xmlns:a14="http://schemas.microsoft.com/office/drawing/2010/main" val="0"/>
                        </a:ext>
                      </a:extLst>
                    </a:blip>
                    <a:stretch>
                      <a:fillRect/>
                    </a:stretch>
                  </pic:blipFill>
                  <pic:spPr>
                    <a:xfrm>
                      <a:off x="0" y="0"/>
                      <a:ext cx="2871788" cy="1276350"/>
                    </a:xfrm>
                    <a:prstGeom prst="rect">
                      <a:avLst/>
                    </a:prstGeom>
                  </pic:spPr>
                </pic:pic>
              </a:graphicData>
            </a:graphic>
          </wp:inline>
        </w:drawing>
      </w:r>
    </w:p>
    <w:p w14:paraId="60EACF5C" w14:textId="77777777" w:rsidR="00DA022D" w:rsidRDefault="00811167">
      <w:pPr>
        <w:spacing w:line="514" w:lineRule="exact"/>
        <w:ind w:left="72"/>
        <w:jc w:val="center"/>
        <w:textAlignment w:val="baseline"/>
        <w:rPr>
          <w:rFonts w:ascii="Verdana" w:eastAsia="Verdana" w:hAnsi="Verdana"/>
          <w:i/>
          <w:color w:val="013E85"/>
          <w:spacing w:val="-2"/>
          <w:w w:val="95"/>
          <w:sz w:val="42"/>
          <w:lang w:val="nl-NL"/>
        </w:rPr>
      </w:pPr>
      <w:r>
        <w:rPr>
          <w:rFonts w:ascii="Verdana" w:eastAsia="Verdana" w:hAnsi="Verdana"/>
          <w:i/>
          <w:color w:val="013E85"/>
          <w:spacing w:val="-2"/>
          <w:w w:val="95"/>
          <w:sz w:val="42"/>
          <w:lang w:val="nl-NL"/>
        </w:rPr>
        <w:t>Sub-provider</w:t>
      </w:r>
      <w:r w:rsidR="009978CA">
        <w:rPr>
          <w:rFonts w:ascii="Verdana" w:eastAsia="Verdana" w:hAnsi="Verdana"/>
          <w:i/>
          <w:color w:val="013E85"/>
          <w:spacing w:val="-2"/>
          <w:w w:val="95"/>
          <w:sz w:val="42"/>
          <w:lang w:val="nl-NL"/>
        </w:rPr>
        <w:t>sovereenkomst</w:t>
      </w:r>
    </w:p>
    <w:p w14:paraId="2B21D9B6" w14:textId="77777777" w:rsidR="00DA022D" w:rsidRDefault="001C3A3F">
      <w:pPr>
        <w:spacing w:before="607" w:after="3634" w:line="543" w:lineRule="exact"/>
        <w:ind w:left="72"/>
        <w:jc w:val="center"/>
        <w:textAlignment w:val="baseline"/>
        <w:rPr>
          <w:rFonts w:ascii="Arial" w:eastAsia="Arial" w:hAnsi="Arial"/>
          <w:b/>
          <w:i/>
          <w:color w:val="013E85"/>
          <w:spacing w:val="5"/>
          <w:sz w:val="47"/>
          <w:lang w:val="nl-NL"/>
        </w:rPr>
      </w:pPr>
      <w:r>
        <w:rPr>
          <w:rFonts w:ascii="Arial" w:eastAsia="Arial" w:hAnsi="Arial"/>
          <w:b/>
          <w:i/>
          <w:color w:val="013E85"/>
          <w:spacing w:val="5"/>
          <w:sz w:val="47"/>
          <w:lang w:val="nl-NL"/>
        </w:rPr>
        <w:t>Intermediair</w:t>
      </w:r>
      <w:r w:rsidR="009978CA">
        <w:rPr>
          <w:rFonts w:ascii="Arial" w:eastAsia="Arial" w:hAnsi="Arial"/>
          <w:b/>
          <w:i/>
          <w:color w:val="013E85"/>
          <w:spacing w:val="5"/>
          <w:sz w:val="47"/>
          <w:lang w:val="nl-NL"/>
        </w:rPr>
        <w:t xml:space="preserve">: </w:t>
      </w:r>
      <w:r w:rsidR="00811167" w:rsidRPr="00811167">
        <w:rPr>
          <w:rFonts w:ascii="Arial" w:eastAsia="Arial" w:hAnsi="Arial"/>
          <w:b/>
          <w:i/>
          <w:color w:val="013E85"/>
          <w:spacing w:val="5"/>
          <w:sz w:val="47"/>
          <w:lang w:val="nl-NL"/>
        </w:rPr>
        <w:fldChar w:fldCharType="begin"/>
      </w:r>
      <w:r w:rsidR="00811167" w:rsidRPr="00811167">
        <w:rPr>
          <w:rFonts w:ascii="Arial" w:eastAsia="Arial" w:hAnsi="Arial"/>
          <w:b/>
          <w:i/>
          <w:color w:val="013E85"/>
          <w:spacing w:val="5"/>
          <w:sz w:val="47"/>
          <w:lang w:val="nl-NL"/>
        </w:rPr>
        <w:instrText xml:space="preserve"> MERGEFIELD "Bedrijfsnaam" </w:instrText>
      </w:r>
      <w:r w:rsidR="00811167" w:rsidRPr="00811167">
        <w:rPr>
          <w:rFonts w:ascii="Arial" w:eastAsia="Arial" w:hAnsi="Arial"/>
          <w:b/>
          <w:i/>
          <w:color w:val="013E85"/>
          <w:spacing w:val="5"/>
          <w:sz w:val="47"/>
          <w:lang w:val="nl-NL"/>
        </w:rPr>
        <w:fldChar w:fldCharType="separate"/>
      </w:r>
      <w:r w:rsidR="00811167" w:rsidRPr="00811167">
        <w:rPr>
          <w:rFonts w:ascii="Arial" w:eastAsia="Arial" w:hAnsi="Arial"/>
          <w:b/>
          <w:i/>
          <w:color w:val="013E85"/>
          <w:spacing w:val="5"/>
          <w:sz w:val="47"/>
          <w:lang w:val="nl-NL"/>
        </w:rPr>
        <w:t>«Bedrijfsnaam»</w:t>
      </w:r>
      <w:r w:rsidR="00811167" w:rsidRPr="00811167">
        <w:rPr>
          <w:rFonts w:ascii="Arial" w:eastAsia="Arial" w:hAnsi="Arial"/>
          <w:b/>
          <w:i/>
          <w:color w:val="013E85"/>
          <w:spacing w:val="5"/>
          <w:sz w:val="47"/>
          <w:lang w:val="nl-NL"/>
        </w:rPr>
        <w:fldChar w:fldCharType="end"/>
      </w:r>
    </w:p>
    <w:p w14:paraId="4CA9D410" w14:textId="77777777" w:rsidR="00811167" w:rsidRDefault="00811167">
      <w:pPr>
        <w:spacing w:before="48" w:line="207" w:lineRule="exact"/>
        <w:ind w:left="72"/>
        <w:jc w:val="both"/>
        <w:textAlignment w:val="baseline"/>
        <w:rPr>
          <w:rFonts w:ascii="Verdana" w:eastAsia="Verdana" w:hAnsi="Verdana"/>
          <w:color w:val="000000"/>
          <w:spacing w:val="-7"/>
          <w:sz w:val="16"/>
          <w:lang w:val="nl-NL"/>
        </w:rPr>
      </w:pPr>
    </w:p>
    <w:p w14:paraId="2A394574" w14:textId="77777777" w:rsidR="00811167" w:rsidRDefault="00811167">
      <w:pPr>
        <w:spacing w:before="48" w:line="207" w:lineRule="exact"/>
        <w:ind w:left="72"/>
        <w:jc w:val="both"/>
        <w:textAlignment w:val="baseline"/>
        <w:rPr>
          <w:rFonts w:ascii="Verdana" w:eastAsia="Verdana" w:hAnsi="Verdana"/>
          <w:color w:val="000000"/>
          <w:spacing w:val="-7"/>
          <w:sz w:val="16"/>
          <w:lang w:val="nl-NL"/>
        </w:rPr>
      </w:pPr>
    </w:p>
    <w:p w14:paraId="722A2C3C" w14:textId="77777777" w:rsidR="00DA022D" w:rsidRDefault="009978CA">
      <w:pPr>
        <w:spacing w:before="48" w:line="207" w:lineRule="exact"/>
        <w:ind w:left="72"/>
        <w:jc w:val="both"/>
        <w:textAlignment w:val="baseline"/>
        <w:rPr>
          <w:rFonts w:ascii="Verdana" w:eastAsia="Verdana" w:hAnsi="Verdana"/>
          <w:color w:val="000000"/>
          <w:spacing w:val="-7"/>
          <w:sz w:val="16"/>
          <w:lang w:val="nl-NL"/>
        </w:rPr>
      </w:pPr>
      <w:r>
        <w:rPr>
          <w:rFonts w:ascii="Verdana" w:eastAsia="Verdana" w:hAnsi="Verdana"/>
          <w:color w:val="000000"/>
          <w:spacing w:val="-7"/>
          <w:sz w:val="16"/>
          <w:lang w:val="nl-NL"/>
        </w:rPr>
        <w:t xml:space="preserve">Versie </w:t>
      </w:r>
      <w:r w:rsidR="00811167">
        <w:rPr>
          <w:rFonts w:ascii="Verdana" w:eastAsia="Verdana" w:hAnsi="Verdana"/>
          <w:color w:val="000000"/>
          <w:spacing w:val="-7"/>
          <w:sz w:val="16"/>
          <w:lang w:val="nl-NL"/>
        </w:rPr>
        <w:t>Sub-provider</w:t>
      </w:r>
      <w:r>
        <w:rPr>
          <w:rFonts w:ascii="Verdana" w:eastAsia="Verdana" w:hAnsi="Verdana"/>
          <w:color w:val="000000"/>
          <w:spacing w:val="-7"/>
          <w:sz w:val="16"/>
          <w:lang w:val="nl-NL"/>
        </w:rPr>
        <w:t xml:space="preserve">sovereenkomst: 1.0.0 (1 </w:t>
      </w:r>
      <w:r w:rsidR="00811167">
        <w:rPr>
          <w:rFonts w:ascii="Verdana" w:eastAsia="Verdana" w:hAnsi="Verdana"/>
          <w:color w:val="000000"/>
          <w:spacing w:val="-7"/>
          <w:sz w:val="16"/>
          <w:lang w:val="nl-NL"/>
        </w:rPr>
        <w:t>januari 2016</w:t>
      </w:r>
      <w:r>
        <w:rPr>
          <w:rFonts w:ascii="Verdana" w:eastAsia="Verdana" w:hAnsi="Verdana"/>
          <w:color w:val="000000"/>
          <w:spacing w:val="-7"/>
          <w:sz w:val="16"/>
          <w:lang w:val="nl-NL"/>
        </w:rPr>
        <w:t>)</w:t>
      </w:r>
    </w:p>
    <w:p w14:paraId="56EFE35F" w14:textId="77777777" w:rsidR="00DA022D" w:rsidRPr="00530432" w:rsidRDefault="00DA022D">
      <w:pPr>
        <w:rPr>
          <w:lang w:val="nl-NL"/>
        </w:rPr>
        <w:sectPr w:rsidR="00DA022D" w:rsidRPr="00530432">
          <w:headerReference w:type="first" r:id="rId8"/>
          <w:pgSz w:w="11904" w:h="16838"/>
          <w:pgMar w:top="4488" w:right="1032" w:bottom="542" w:left="792" w:header="720" w:footer="720" w:gutter="0"/>
          <w:cols w:space="708"/>
        </w:sectPr>
      </w:pPr>
    </w:p>
    <w:tbl>
      <w:tblPr>
        <w:tblW w:w="0" w:type="auto"/>
        <w:tblLayout w:type="fixed"/>
        <w:tblCellMar>
          <w:left w:w="0" w:type="dxa"/>
          <w:right w:w="0" w:type="dxa"/>
        </w:tblCellMar>
        <w:tblLook w:val="0000" w:firstRow="0" w:lastRow="0" w:firstColumn="0" w:lastColumn="0" w:noHBand="0" w:noVBand="0"/>
      </w:tblPr>
      <w:tblGrid>
        <w:gridCol w:w="1929"/>
        <w:gridCol w:w="7701"/>
      </w:tblGrid>
      <w:tr w:rsidR="00DA022D" w:rsidRPr="00530432" w14:paraId="1C6CEA42" w14:textId="77777777" w:rsidTr="00811167">
        <w:trPr>
          <w:trHeight w:hRule="exact" w:val="517"/>
        </w:trPr>
        <w:tc>
          <w:tcPr>
            <w:tcW w:w="1929" w:type="dxa"/>
            <w:tcBorders>
              <w:top w:val="none" w:sz="0" w:space="0" w:color="000000"/>
              <w:left w:val="none" w:sz="0" w:space="0" w:color="000000"/>
              <w:bottom w:val="none" w:sz="0" w:space="0" w:color="000000"/>
              <w:right w:val="none" w:sz="0" w:space="0" w:color="000000"/>
            </w:tcBorders>
          </w:tcPr>
          <w:p w14:paraId="4BF28ACE" w14:textId="77777777" w:rsidR="00DA022D" w:rsidRPr="00530432" w:rsidRDefault="00DA022D">
            <w:pPr>
              <w:spacing w:before="18" w:after="1"/>
              <w:ind w:left="132"/>
              <w:jc w:val="right"/>
              <w:textAlignment w:val="baseline"/>
              <w:rPr>
                <w:lang w:val="nl-NL"/>
              </w:rPr>
            </w:pPr>
          </w:p>
        </w:tc>
        <w:tc>
          <w:tcPr>
            <w:tcW w:w="7701" w:type="dxa"/>
            <w:tcBorders>
              <w:top w:val="none" w:sz="0" w:space="0" w:color="000000"/>
              <w:left w:val="none" w:sz="0" w:space="0" w:color="000000"/>
              <w:bottom w:val="none" w:sz="0" w:space="0" w:color="000000"/>
              <w:right w:val="none" w:sz="0" w:space="0" w:color="000000"/>
            </w:tcBorders>
          </w:tcPr>
          <w:p w14:paraId="32C3CBC4" w14:textId="77777777" w:rsidR="00DA022D" w:rsidRDefault="00DA022D">
            <w:pPr>
              <w:spacing w:before="53" w:after="562" w:line="381" w:lineRule="exact"/>
              <w:ind w:right="45"/>
              <w:jc w:val="right"/>
              <w:textAlignment w:val="baseline"/>
              <w:rPr>
                <w:rFonts w:ascii="Arial" w:eastAsia="Arial" w:hAnsi="Arial"/>
                <w:b/>
                <w:i/>
                <w:color w:val="003E86"/>
                <w:sz w:val="31"/>
                <w:lang w:val="nl-NL"/>
              </w:rPr>
            </w:pPr>
          </w:p>
        </w:tc>
      </w:tr>
    </w:tbl>
    <w:p w14:paraId="1963A777" w14:textId="77777777" w:rsidR="00DA022D" w:rsidRPr="00530432" w:rsidRDefault="00DA022D">
      <w:pPr>
        <w:spacing w:after="196" w:line="20" w:lineRule="exact"/>
        <w:rPr>
          <w:lang w:val="nl-NL"/>
        </w:rPr>
      </w:pPr>
    </w:p>
    <w:p w14:paraId="1F1C50A2" w14:textId="77777777" w:rsidR="00DA022D" w:rsidRDefault="00185697">
      <w:pPr>
        <w:spacing w:before="426" w:line="203" w:lineRule="exact"/>
        <w:ind w:left="72"/>
        <w:textAlignment w:val="baseline"/>
        <w:rPr>
          <w:rFonts w:ascii="Verdana" w:eastAsia="Verdana" w:hAnsi="Verdana"/>
          <w:color w:val="000000"/>
          <w:spacing w:val="2"/>
          <w:sz w:val="16"/>
          <w:lang w:val="nl-NL"/>
        </w:rPr>
      </w:pPr>
      <w:r>
        <w:rPr>
          <w:noProof/>
          <w:lang w:val="nl-NL" w:eastAsia="nl-NL"/>
        </w:rPr>
        <mc:AlternateContent>
          <mc:Choice Requires="wps">
            <w:drawing>
              <wp:anchor distT="0" distB="0" distL="114300" distR="114300" simplePos="0" relativeHeight="251654656" behindDoc="0" locked="0" layoutInCell="1" allowOverlap="1" wp14:anchorId="38D1BFE3" wp14:editId="61BB3E61">
                <wp:simplePos x="0" y="0"/>
                <wp:positionH relativeFrom="page">
                  <wp:posOffset>476885</wp:posOffset>
                </wp:positionH>
                <wp:positionV relativeFrom="page">
                  <wp:posOffset>1033145</wp:posOffset>
                </wp:positionV>
                <wp:extent cx="6363335"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0"/>
                        </a:xfrm>
                        <a:prstGeom prst="line">
                          <a:avLst/>
                        </a:prstGeom>
                        <a:noFill/>
                        <a:ln w="8890">
                          <a:solidFill>
                            <a:srgbClr val="E2B91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BE8FD" id="Line 10"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5pt,81.35pt" to="538.6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" strokecolor="#e2b912" strokeweight=".7pt">
                <w10:wrap anchorx="page" anchory="page"/>
              </v:line>
            </w:pict>
          </mc:Fallback>
        </mc:AlternateContent>
      </w:r>
      <w:r w:rsidR="009978CA">
        <w:rPr>
          <w:rFonts w:ascii="Verdana" w:eastAsia="Verdana" w:hAnsi="Verdana"/>
          <w:color w:val="000000"/>
          <w:spacing w:val="2"/>
          <w:sz w:val="16"/>
          <w:lang w:val="nl-NL"/>
        </w:rPr>
        <w:t>Partijen,</w:t>
      </w:r>
    </w:p>
    <w:p w14:paraId="1C4E0682" w14:textId="77777777" w:rsidR="00DA022D" w:rsidRDefault="007E696A" w:rsidP="009978CA">
      <w:pPr>
        <w:spacing w:before="177" w:line="221" w:lineRule="exact"/>
        <w:jc w:val="both"/>
        <w:textAlignment w:val="baseline"/>
        <w:rPr>
          <w:rFonts w:ascii="Calibri" w:eastAsia="Calibri" w:hAnsi="Calibri"/>
          <w:color w:val="000000"/>
          <w:spacing w:val="-11"/>
          <w:lang w:val="nl-NL"/>
        </w:rPr>
      </w:pPr>
      <w:r w:rsidRPr="007E696A">
        <w:rPr>
          <w:rFonts w:ascii="Calibri" w:eastAsia="Calibri" w:hAnsi="Calibri"/>
          <w:b/>
          <w:color w:val="0070C0"/>
          <w:spacing w:val="-11"/>
          <w:lang w:val="nl-NL"/>
        </w:rPr>
        <w:fldChar w:fldCharType="begin"/>
      </w:r>
      <w:r w:rsidRPr="007E696A">
        <w:rPr>
          <w:rFonts w:ascii="Calibri" w:eastAsia="Calibri" w:hAnsi="Calibri"/>
          <w:b/>
          <w:color w:val="0070C0"/>
          <w:spacing w:val="-11"/>
          <w:lang w:val="nl-NL"/>
        </w:rPr>
        <w:instrText xml:space="preserve"> MERGEFIELD "Bedrijfsnaam" </w:instrText>
      </w:r>
      <w:r w:rsidRPr="007E696A">
        <w:rPr>
          <w:rFonts w:ascii="Calibri" w:eastAsia="Calibri" w:hAnsi="Calibri"/>
          <w:b/>
          <w:color w:val="0070C0"/>
          <w:spacing w:val="-11"/>
          <w:lang w:val="nl-NL"/>
        </w:rPr>
        <w:fldChar w:fldCharType="separate"/>
      </w:r>
      <w:r w:rsidRPr="007E696A">
        <w:rPr>
          <w:rFonts w:ascii="Calibri" w:eastAsia="Calibri" w:hAnsi="Calibri"/>
          <w:b/>
          <w:noProof/>
          <w:color w:val="0070C0"/>
          <w:spacing w:val="-11"/>
          <w:lang w:val="nl-NL"/>
        </w:rPr>
        <w:t>«Bedrijfsnaam»</w:t>
      </w:r>
      <w:r w:rsidRPr="007E696A">
        <w:rPr>
          <w:rFonts w:ascii="Calibri" w:eastAsia="Calibri" w:hAnsi="Calibri"/>
          <w:b/>
          <w:color w:val="0070C0"/>
          <w:spacing w:val="-11"/>
          <w:lang w:val="nl-NL"/>
        </w:rPr>
        <w:fldChar w:fldCharType="end"/>
      </w:r>
      <w:r w:rsidR="009978CA" w:rsidRPr="007E696A">
        <w:rPr>
          <w:rFonts w:ascii="Calibri" w:eastAsia="Calibri" w:hAnsi="Calibri"/>
          <w:b/>
          <w:color w:val="0070C0"/>
          <w:spacing w:val="-11"/>
          <w:lang w:val="nl-NL"/>
        </w:rPr>
        <w:t>,</w:t>
      </w:r>
      <w:r w:rsidR="009978CA">
        <w:rPr>
          <w:rFonts w:ascii="Calibri" w:eastAsia="Calibri" w:hAnsi="Calibri"/>
          <w:color w:val="000000"/>
          <w:spacing w:val="-11"/>
          <w:lang w:val="nl-NL"/>
        </w:rPr>
        <w:t xml:space="preserve"> </w:t>
      </w:r>
      <w:r w:rsidR="009978CA">
        <w:rPr>
          <w:rFonts w:ascii="Verdana" w:eastAsia="Verdana" w:hAnsi="Verdana"/>
          <w:color w:val="000000"/>
          <w:spacing w:val="-11"/>
          <w:sz w:val="16"/>
          <w:lang w:val="nl-NL"/>
        </w:rPr>
        <w:t xml:space="preserve">geregistreerd bij de Kamer van Koophandel onder nummer &lt;&lt;dossiernummer&gt;&gt; en ten tijde van de totstandkoming van deze overeenkomst kantoorhoudende op </w:t>
      </w:r>
      <w:r w:rsidR="009978CA" w:rsidRPr="009978CA">
        <w:rPr>
          <w:rFonts w:ascii="Verdana" w:eastAsia="Verdana" w:hAnsi="Verdana"/>
          <w:color w:val="0070C0"/>
          <w:spacing w:val="-11"/>
          <w:sz w:val="16"/>
          <w:lang w:val="nl-NL"/>
        </w:rPr>
        <w:fldChar w:fldCharType="begin"/>
      </w:r>
      <w:r w:rsidR="009978CA" w:rsidRPr="009978CA">
        <w:rPr>
          <w:rFonts w:ascii="Verdana" w:eastAsia="Verdana" w:hAnsi="Verdana"/>
          <w:color w:val="0070C0"/>
          <w:spacing w:val="-11"/>
          <w:sz w:val="16"/>
          <w:lang w:val="nl-NL"/>
        </w:rPr>
        <w:instrText xml:space="preserve"> MERGEFIELD "Bedrijf_adres" </w:instrText>
      </w:r>
      <w:r w:rsidR="009978CA" w:rsidRPr="009978CA">
        <w:rPr>
          <w:rFonts w:ascii="Verdana" w:eastAsia="Verdana" w:hAnsi="Verdana"/>
          <w:color w:val="0070C0"/>
          <w:spacing w:val="-11"/>
          <w:sz w:val="16"/>
          <w:lang w:val="nl-NL"/>
        </w:rPr>
        <w:fldChar w:fldCharType="separate"/>
      </w:r>
      <w:r w:rsidR="009978CA" w:rsidRPr="009978CA">
        <w:rPr>
          <w:rFonts w:ascii="Verdana" w:eastAsia="Verdana" w:hAnsi="Verdana"/>
          <w:noProof/>
          <w:color w:val="0070C0"/>
          <w:spacing w:val="-11"/>
          <w:sz w:val="16"/>
          <w:lang w:val="nl-NL"/>
        </w:rPr>
        <w:t>«Bedrijf_adres»</w:t>
      </w:r>
      <w:r w:rsidR="009978CA" w:rsidRPr="009978CA">
        <w:rPr>
          <w:rFonts w:ascii="Verdana" w:eastAsia="Verdana" w:hAnsi="Verdana"/>
          <w:color w:val="0070C0"/>
          <w:spacing w:val="-11"/>
          <w:sz w:val="16"/>
          <w:lang w:val="nl-NL"/>
        </w:rPr>
        <w:fldChar w:fldCharType="end"/>
      </w:r>
      <w:r w:rsidR="009978CA">
        <w:rPr>
          <w:rFonts w:ascii="Verdana" w:eastAsia="Verdana" w:hAnsi="Verdana"/>
          <w:color w:val="0070C0"/>
          <w:spacing w:val="-11"/>
          <w:sz w:val="16"/>
          <w:lang w:val="nl-NL"/>
        </w:rPr>
        <w:t xml:space="preserve"> </w:t>
      </w:r>
      <w:r w:rsidR="009978CA" w:rsidRPr="009978CA">
        <w:rPr>
          <w:rFonts w:ascii="Verdana" w:eastAsia="Verdana" w:hAnsi="Verdana"/>
          <w:color w:val="0070C0"/>
          <w:spacing w:val="-11"/>
          <w:sz w:val="16"/>
          <w:lang w:val="nl-NL"/>
        </w:rPr>
        <w:fldChar w:fldCharType="begin"/>
      </w:r>
      <w:r w:rsidR="009978CA" w:rsidRPr="009978CA">
        <w:rPr>
          <w:rFonts w:ascii="Verdana" w:eastAsia="Verdana" w:hAnsi="Verdana"/>
          <w:color w:val="0070C0"/>
          <w:spacing w:val="-11"/>
          <w:sz w:val="16"/>
          <w:lang w:val="nl-NL"/>
        </w:rPr>
        <w:instrText xml:space="preserve"> MERGEFIELD "Bedrijf_huisnummer" </w:instrText>
      </w:r>
      <w:r w:rsidR="009978CA" w:rsidRPr="009978CA">
        <w:rPr>
          <w:rFonts w:ascii="Verdana" w:eastAsia="Verdana" w:hAnsi="Verdana"/>
          <w:color w:val="0070C0"/>
          <w:spacing w:val="-11"/>
          <w:sz w:val="16"/>
          <w:lang w:val="nl-NL"/>
        </w:rPr>
        <w:fldChar w:fldCharType="separate"/>
      </w:r>
      <w:r w:rsidR="009978CA" w:rsidRPr="009978CA">
        <w:rPr>
          <w:rFonts w:ascii="Verdana" w:eastAsia="Verdana" w:hAnsi="Verdana"/>
          <w:noProof/>
          <w:color w:val="0070C0"/>
          <w:spacing w:val="-11"/>
          <w:sz w:val="16"/>
          <w:lang w:val="nl-NL"/>
        </w:rPr>
        <w:t>«Bedrijf_huisnummer»</w:t>
      </w:r>
      <w:r w:rsidR="009978CA" w:rsidRPr="009978CA">
        <w:rPr>
          <w:rFonts w:ascii="Verdana" w:eastAsia="Verdana" w:hAnsi="Verdana"/>
          <w:color w:val="0070C0"/>
          <w:spacing w:val="-11"/>
          <w:sz w:val="16"/>
          <w:lang w:val="nl-NL"/>
        </w:rPr>
        <w:fldChar w:fldCharType="end"/>
      </w:r>
      <w:r w:rsidR="009978CA">
        <w:rPr>
          <w:rFonts w:ascii="Verdana" w:eastAsia="Verdana" w:hAnsi="Verdana"/>
          <w:color w:val="0070C0"/>
          <w:spacing w:val="-11"/>
          <w:sz w:val="16"/>
          <w:lang w:val="nl-NL"/>
        </w:rPr>
        <w:t xml:space="preserve"> </w:t>
      </w:r>
      <w:r w:rsidR="009978CA" w:rsidRPr="009978CA">
        <w:rPr>
          <w:rFonts w:ascii="Verdana" w:eastAsia="Verdana" w:hAnsi="Verdana"/>
          <w:color w:val="0070C0"/>
          <w:spacing w:val="-11"/>
          <w:sz w:val="16"/>
          <w:lang w:val="nl-NL"/>
        </w:rPr>
        <w:fldChar w:fldCharType="begin"/>
      </w:r>
      <w:r w:rsidR="009978CA" w:rsidRPr="009978CA">
        <w:rPr>
          <w:rFonts w:ascii="Verdana" w:eastAsia="Verdana" w:hAnsi="Verdana"/>
          <w:color w:val="0070C0"/>
          <w:spacing w:val="-11"/>
          <w:sz w:val="16"/>
          <w:lang w:val="nl-NL"/>
        </w:rPr>
        <w:instrText xml:space="preserve"> MERGEFIELD "Bedrijf_toevoeging" </w:instrText>
      </w:r>
      <w:r w:rsidR="009978CA" w:rsidRPr="009978CA">
        <w:rPr>
          <w:rFonts w:ascii="Verdana" w:eastAsia="Verdana" w:hAnsi="Verdana"/>
          <w:color w:val="0070C0"/>
          <w:spacing w:val="-11"/>
          <w:sz w:val="16"/>
          <w:lang w:val="nl-NL"/>
        </w:rPr>
        <w:fldChar w:fldCharType="separate"/>
      </w:r>
      <w:r w:rsidR="009978CA" w:rsidRPr="009978CA">
        <w:rPr>
          <w:rFonts w:ascii="Verdana" w:eastAsia="Verdana" w:hAnsi="Verdana"/>
          <w:noProof/>
          <w:color w:val="0070C0"/>
          <w:spacing w:val="-11"/>
          <w:sz w:val="16"/>
          <w:lang w:val="nl-NL"/>
        </w:rPr>
        <w:t>«Bedrijf_toevoeging»</w:t>
      </w:r>
      <w:r w:rsidR="009978CA" w:rsidRPr="009978CA">
        <w:rPr>
          <w:rFonts w:ascii="Verdana" w:eastAsia="Verdana" w:hAnsi="Verdana"/>
          <w:color w:val="0070C0"/>
          <w:spacing w:val="-11"/>
          <w:sz w:val="16"/>
          <w:lang w:val="nl-NL"/>
        </w:rPr>
        <w:fldChar w:fldCharType="end"/>
      </w:r>
      <w:r w:rsidR="009978CA">
        <w:rPr>
          <w:rFonts w:ascii="Verdana" w:eastAsia="Verdana" w:hAnsi="Verdana"/>
          <w:color w:val="0070C0"/>
          <w:spacing w:val="-11"/>
          <w:sz w:val="16"/>
          <w:lang w:val="nl-NL"/>
        </w:rPr>
        <w:t xml:space="preserve"> </w:t>
      </w:r>
      <w:r w:rsidR="009978CA" w:rsidRPr="009978CA">
        <w:rPr>
          <w:rFonts w:ascii="Verdana" w:eastAsia="Verdana" w:hAnsi="Verdana"/>
          <w:color w:val="0070C0"/>
          <w:spacing w:val="-11"/>
          <w:sz w:val="16"/>
          <w:lang w:val="nl-NL"/>
        </w:rPr>
        <w:fldChar w:fldCharType="begin"/>
      </w:r>
      <w:r w:rsidR="009978CA" w:rsidRPr="009978CA">
        <w:rPr>
          <w:rFonts w:ascii="Verdana" w:eastAsia="Verdana" w:hAnsi="Verdana"/>
          <w:color w:val="0070C0"/>
          <w:spacing w:val="-11"/>
          <w:sz w:val="16"/>
          <w:lang w:val="nl-NL"/>
        </w:rPr>
        <w:instrText xml:space="preserve"> MERGEFIELD "Bedrijf_postcode" </w:instrText>
      </w:r>
      <w:r w:rsidR="009978CA" w:rsidRPr="009978CA">
        <w:rPr>
          <w:rFonts w:ascii="Verdana" w:eastAsia="Verdana" w:hAnsi="Verdana"/>
          <w:color w:val="0070C0"/>
          <w:spacing w:val="-11"/>
          <w:sz w:val="16"/>
          <w:lang w:val="nl-NL"/>
        </w:rPr>
        <w:fldChar w:fldCharType="separate"/>
      </w:r>
      <w:r w:rsidR="009978CA" w:rsidRPr="009978CA">
        <w:rPr>
          <w:rFonts w:ascii="Verdana" w:eastAsia="Verdana" w:hAnsi="Verdana"/>
          <w:noProof/>
          <w:color w:val="0070C0"/>
          <w:spacing w:val="-11"/>
          <w:sz w:val="16"/>
          <w:lang w:val="nl-NL"/>
        </w:rPr>
        <w:t>«Bedrijf_postcode»</w:t>
      </w:r>
      <w:r w:rsidR="009978CA" w:rsidRPr="009978CA">
        <w:rPr>
          <w:rFonts w:ascii="Verdana" w:eastAsia="Verdana" w:hAnsi="Verdana"/>
          <w:color w:val="0070C0"/>
          <w:spacing w:val="-11"/>
          <w:sz w:val="16"/>
          <w:lang w:val="nl-NL"/>
        </w:rPr>
        <w:fldChar w:fldCharType="end"/>
      </w:r>
      <w:r w:rsidR="009978CA">
        <w:rPr>
          <w:rFonts w:ascii="Verdana" w:eastAsia="Verdana" w:hAnsi="Verdana"/>
          <w:color w:val="0070C0"/>
          <w:spacing w:val="-11"/>
          <w:sz w:val="16"/>
          <w:lang w:val="nl-NL"/>
        </w:rPr>
        <w:t xml:space="preserve"> </w:t>
      </w:r>
      <w:r w:rsidR="009978CA" w:rsidRPr="009978CA">
        <w:rPr>
          <w:rFonts w:ascii="Verdana" w:eastAsia="Verdana" w:hAnsi="Verdana"/>
          <w:color w:val="0070C0"/>
          <w:spacing w:val="-11"/>
          <w:sz w:val="16"/>
          <w:lang w:val="nl-NL"/>
        </w:rPr>
        <w:fldChar w:fldCharType="begin"/>
      </w:r>
      <w:r w:rsidR="009978CA" w:rsidRPr="009978CA">
        <w:rPr>
          <w:rFonts w:ascii="Verdana" w:eastAsia="Verdana" w:hAnsi="Verdana"/>
          <w:color w:val="0070C0"/>
          <w:spacing w:val="-11"/>
          <w:sz w:val="16"/>
          <w:lang w:val="nl-NL"/>
        </w:rPr>
        <w:instrText xml:space="preserve"> MERGEFIELD "Bedrijf_plaats" </w:instrText>
      </w:r>
      <w:r w:rsidR="009978CA" w:rsidRPr="009978CA">
        <w:rPr>
          <w:rFonts w:ascii="Verdana" w:eastAsia="Verdana" w:hAnsi="Verdana"/>
          <w:color w:val="0070C0"/>
          <w:spacing w:val="-11"/>
          <w:sz w:val="16"/>
          <w:lang w:val="nl-NL"/>
        </w:rPr>
        <w:fldChar w:fldCharType="separate"/>
      </w:r>
      <w:r w:rsidR="009978CA" w:rsidRPr="009978CA">
        <w:rPr>
          <w:rFonts w:ascii="Verdana" w:eastAsia="Verdana" w:hAnsi="Verdana"/>
          <w:noProof/>
          <w:color w:val="0070C0"/>
          <w:spacing w:val="-11"/>
          <w:sz w:val="16"/>
          <w:lang w:val="nl-NL"/>
        </w:rPr>
        <w:t>«Bedrijf_plaats»</w:t>
      </w:r>
      <w:r w:rsidR="009978CA" w:rsidRPr="009978CA">
        <w:rPr>
          <w:rFonts w:ascii="Verdana" w:eastAsia="Verdana" w:hAnsi="Verdana"/>
          <w:color w:val="0070C0"/>
          <w:spacing w:val="-11"/>
          <w:sz w:val="16"/>
          <w:lang w:val="nl-NL"/>
        </w:rPr>
        <w:fldChar w:fldCharType="end"/>
      </w:r>
      <w:r w:rsidR="009978CA">
        <w:rPr>
          <w:rFonts w:ascii="Verdana" w:eastAsia="Verdana" w:hAnsi="Verdana"/>
          <w:color w:val="000000"/>
          <w:spacing w:val="-11"/>
          <w:sz w:val="16"/>
          <w:lang w:val="nl-NL"/>
        </w:rPr>
        <w:t xml:space="preserve">, Nederland, hierna genoemd “Intermediair”, te dezen rechtsgeldig vertegenwoordigd door </w:t>
      </w:r>
      <w:r w:rsidR="009978CA" w:rsidRPr="009978CA">
        <w:rPr>
          <w:rFonts w:ascii="Verdana" w:eastAsia="Verdana" w:hAnsi="Verdana"/>
          <w:color w:val="0070C0"/>
          <w:spacing w:val="-11"/>
          <w:sz w:val="16"/>
          <w:lang w:val="nl-NL"/>
        </w:rPr>
        <w:fldChar w:fldCharType="begin"/>
      </w:r>
      <w:r w:rsidR="009978CA" w:rsidRPr="009978CA">
        <w:rPr>
          <w:rFonts w:ascii="Verdana" w:eastAsia="Verdana" w:hAnsi="Verdana"/>
          <w:color w:val="0070C0"/>
          <w:spacing w:val="-11"/>
          <w:sz w:val="16"/>
          <w:lang w:val="nl-NL"/>
        </w:rPr>
        <w:instrText xml:space="preserve"> MERGEFIELD "Aanhef_De_heer_mevrouw" </w:instrText>
      </w:r>
      <w:r w:rsidR="009978CA" w:rsidRPr="009978CA">
        <w:rPr>
          <w:rFonts w:ascii="Verdana" w:eastAsia="Verdana" w:hAnsi="Verdana"/>
          <w:color w:val="0070C0"/>
          <w:spacing w:val="-11"/>
          <w:sz w:val="16"/>
          <w:lang w:val="nl-NL"/>
        </w:rPr>
        <w:fldChar w:fldCharType="separate"/>
      </w:r>
      <w:r w:rsidR="009978CA" w:rsidRPr="009978CA">
        <w:rPr>
          <w:rFonts w:ascii="Verdana" w:eastAsia="Verdana" w:hAnsi="Verdana"/>
          <w:noProof/>
          <w:color w:val="0070C0"/>
          <w:spacing w:val="-11"/>
          <w:sz w:val="16"/>
          <w:lang w:val="nl-NL"/>
        </w:rPr>
        <w:t>«Aanhef_De_heer_mevrouw»</w:t>
      </w:r>
      <w:r w:rsidR="009978CA" w:rsidRPr="009978CA">
        <w:rPr>
          <w:rFonts w:ascii="Verdana" w:eastAsia="Verdana" w:hAnsi="Verdana"/>
          <w:color w:val="0070C0"/>
          <w:spacing w:val="-11"/>
          <w:sz w:val="16"/>
          <w:lang w:val="nl-NL"/>
        </w:rPr>
        <w:fldChar w:fldCharType="end"/>
      </w:r>
      <w:r w:rsidR="009978CA" w:rsidRPr="009978CA">
        <w:rPr>
          <w:rFonts w:ascii="Verdana" w:eastAsia="Verdana" w:hAnsi="Verdana"/>
          <w:color w:val="0070C0"/>
          <w:spacing w:val="-11"/>
          <w:sz w:val="16"/>
          <w:lang w:val="nl-NL"/>
        </w:rPr>
        <w:t xml:space="preserve"> </w:t>
      </w:r>
      <w:r w:rsidR="009978CA" w:rsidRPr="009978CA">
        <w:rPr>
          <w:rFonts w:ascii="Verdana" w:eastAsia="Verdana" w:hAnsi="Verdana"/>
          <w:color w:val="0070C0"/>
          <w:spacing w:val="-11"/>
          <w:sz w:val="16"/>
          <w:lang w:val="nl-NL"/>
        </w:rPr>
        <w:fldChar w:fldCharType="begin"/>
      </w:r>
      <w:r w:rsidR="009978CA" w:rsidRPr="009978CA">
        <w:rPr>
          <w:rFonts w:ascii="Verdana" w:eastAsia="Verdana" w:hAnsi="Verdana"/>
          <w:color w:val="0070C0"/>
          <w:spacing w:val="-11"/>
          <w:sz w:val="16"/>
          <w:lang w:val="nl-NL"/>
        </w:rPr>
        <w:instrText xml:space="preserve"> MERGEFIELD "Voorletters" </w:instrText>
      </w:r>
      <w:r w:rsidR="009978CA" w:rsidRPr="009978CA">
        <w:rPr>
          <w:rFonts w:ascii="Verdana" w:eastAsia="Verdana" w:hAnsi="Verdana"/>
          <w:color w:val="0070C0"/>
          <w:spacing w:val="-11"/>
          <w:sz w:val="16"/>
          <w:lang w:val="nl-NL"/>
        </w:rPr>
        <w:fldChar w:fldCharType="separate"/>
      </w:r>
      <w:r w:rsidR="009978CA" w:rsidRPr="009978CA">
        <w:rPr>
          <w:rFonts w:ascii="Verdana" w:eastAsia="Verdana" w:hAnsi="Verdana"/>
          <w:noProof/>
          <w:color w:val="0070C0"/>
          <w:spacing w:val="-11"/>
          <w:sz w:val="16"/>
          <w:lang w:val="nl-NL"/>
        </w:rPr>
        <w:t>«Voorletters»</w:t>
      </w:r>
      <w:r w:rsidR="009978CA" w:rsidRPr="009978CA">
        <w:rPr>
          <w:rFonts w:ascii="Verdana" w:eastAsia="Verdana" w:hAnsi="Verdana"/>
          <w:color w:val="0070C0"/>
          <w:spacing w:val="-11"/>
          <w:sz w:val="16"/>
          <w:lang w:val="nl-NL"/>
        </w:rPr>
        <w:fldChar w:fldCharType="end"/>
      </w:r>
      <w:r w:rsidR="009978CA" w:rsidRPr="009978CA">
        <w:rPr>
          <w:rFonts w:ascii="Verdana" w:eastAsia="Verdana" w:hAnsi="Verdana"/>
          <w:color w:val="0070C0"/>
          <w:spacing w:val="-11"/>
          <w:sz w:val="16"/>
          <w:lang w:val="nl-NL"/>
        </w:rPr>
        <w:t xml:space="preserve"> </w:t>
      </w:r>
      <w:r w:rsidR="009978CA" w:rsidRPr="009978CA">
        <w:rPr>
          <w:rFonts w:ascii="Verdana" w:eastAsia="Verdana" w:hAnsi="Verdana"/>
          <w:color w:val="0070C0"/>
          <w:spacing w:val="-11"/>
          <w:sz w:val="16"/>
          <w:lang w:val="nl-NL"/>
        </w:rPr>
        <w:fldChar w:fldCharType="begin"/>
      </w:r>
      <w:r w:rsidR="009978CA" w:rsidRPr="009978CA">
        <w:rPr>
          <w:rFonts w:ascii="Verdana" w:eastAsia="Verdana" w:hAnsi="Verdana"/>
          <w:color w:val="0070C0"/>
          <w:spacing w:val="-11"/>
          <w:sz w:val="16"/>
          <w:lang w:val="nl-NL"/>
        </w:rPr>
        <w:instrText xml:space="preserve"> MERGEFIELD "Tussenvoegsel" </w:instrText>
      </w:r>
      <w:r w:rsidR="009978CA" w:rsidRPr="009978CA">
        <w:rPr>
          <w:rFonts w:ascii="Verdana" w:eastAsia="Verdana" w:hAnsi="Verdana"/>
          <w:color w:val="0070C0"/>
          <w:spacing w:val="-11"/>
          <w:sz w:val="16"/>
          <w:lang w:val="nl-NL"/>
        </w:rPr>
        <w:fldChar w:fldCharType="separate"/>
      </w:r>
      <w:r w:rsidR="009978CA" w:rsidRPr="009978CA">
        <w:rPr>
          <w:rFonts w:ascii="Verdana" w:eastAsia="Verdana" w:hAnsi="Verdana"/>
          <w:noProof/>
          <w:color w:val="0070C0"/>
          <w:spacing w:val="-11"/>
          <w:sz w:val="16"/>
          <w:lang w:val="nl-NL"/>
        </w:rPr>
        <w:t>«Tussenvoegsel»</w:t>
      </w:r>
      <w:r w:rsidR="009978CA" w:rsidRPr="009978CA">
        <w:rPr>
          <w:rFonts w:ascii="Verdana" w:eastAsia="Verdana" w:hAnsi="Verdana"/>
          <w:color w:val="0070C0"/>
          <w:spacing w:val="-11"/>
          <w:sz w:val="16"/>
          <w:lang w:val="nl-NL"/>
        </w:rPr>
        <w:fldChar w:fldCharType="end"/>
      </w:r>
      <w:r w:rsidR="009978CA" w:rsidRPr="009978CA">
        <w:rPr>
          <w:rFonts w:ascii="Verdana" w:eastAsia="Verdana" w:hAnsi="Verdana"/>
          <w:color w:val="0070C0"/>
          <w:spacing w:val="-11"/>
          <w:sz w:val="16"/>
          <w:lang w:val="nl-NL"/>
        </w:rPr>
        <w:t xml:space="preserve"> </w:t>
      </w:r>
      <w:r w:rsidR="009978CA" w:rsidRPr="009978CA">
        <w:rPr>
          <w:rFonts w:ascii="Verdana" w:eastAsia="Verdana" w:hAnsi="Verdana"/>
          <w:color w:val="0070C0"/>
          <w:spacing w:val="-11"/>
          <w:sz w:val="16"/>
          <w:lang w:val="nl-NL"/>
        </w:rPr>
        <w:fldChar w:fldCharType="begin"/>
      </w:r>
      <w:r w:rsidR="009978CA" w:rsidRPr="009978CA">
        <w:rPr>
          <w:rFonts w:ascii="Verdana" w:eastAsia="Verdana" w:hAnsi="Verdana"/>
          <w:color w:val="0070C0"/>
          <w:spacing w:val="-11"/>
          <w:sz w:val="16"/>
          <w:lang w:val="nl-NL"/>
        </w:rPr>
        <w:instrText xml:space="preserve"> MERGEFIELD "Achternaam" </w:instrText>
      </w:r>
      <w:r w:rsidR="009978CA" w:rsidRPr="009978CA">
        <w:rPr>
          <w:rFonts w:ascii="Verdana" w:eastAsia="Verdana" w:hAnsi="Verdana"/>
          <w:color w:val="0070C0"/>
          <w:spacing w:val="-11"/>
          <w:sz w:val="16"/>
          <w:lang w:val="nl-NL"/>
        </w:rPr>
        <w:fldChar w:fldCharType="separate"/>
      </w:r>
      <w:r w:rsidR="009978CA" w:rsidRPr="009978CA">
        <w:rPr>
          <w:rFonts w:ascii="Verdana" w:eastAsia="Verdana" w:hAnsi="Verdana"/>
          <w:noProof/>
          <w:color w:val="0070C0"/>
          <w:spacing w:val="-11"/>
          <w:sz w:val="16"/>
          <w:lang w:val="nl-NL"/>
        </w:rPr>
        <w:t>«Achternaam»</w:t>
      </w:r>
      <w:r w:rsidR="009978CA" w:rsidRPr="009978CA">
        <w:rPr>
          <w:rFonts w:ascii="Verdana" w:eastAsia="Verdana" w:hAnsi="Verdana"/>
          <w:color w:val="0070C0"/>
          <w:spacing w:val="-11"/>
          <w:sz w:val="16"/>
          <w:lang w:val="nl-NL"/>
        </w:rPr>
        <w:fldChar w:fldCharType="end"/>
      </w:r>
      <w:r w:rsidR="009978CA">
        <w:rPr>
          <w:rFonts w:ascii="Verdana" w:eastAsia="Verdana" w:hAnsi="Verdana"/>
          <w:color w:val="000000"/>
          <w:spacing w:val="-11"/>
          <w:sz w:val="16"/>
          <w:lang w:val="nl-NL"/>
        </w:rPr>
        <w:t xml:space="preserve">, in de functie van </w:t>
      </w:r>
      <w:r w:rsidR="009978CA" w:rsidRPr="009978CA">
        <w:rPr>
          <w:rFonts w:ascii="Verdana" w:eastAsia="Verdana" w:hAnsi="Verdana"/>
          <w:color w:val="0070C0"/>
          <w:spacing w:val="-11"/>
          <w:sz w:val="16"/>
          <w:lang w:val="nl-NL"/>
        </w:rPr>
        <w:fldChar w:fldCharType="begin"/>
      </w:r>
      <w:r w:rsidR="009978CA" w:rsidRPr="009978CA">
        <w:rPr>
          <w:rFonts w:ascii="Verdana" w:eastAsia="Verdana" w:hAnsi="Verdana"/>
          <w:color w:val="0070C0"/>
          <w:spacing w:val="-11"/>
          <w:sz w:val="16"/>
          <w:lang w:val="nl-NL"/>
        </w:rPr>
        <w:instrText xml:space="preserve"> MERGEFIELD "Functie" </w:instrText>
      </w:r>
      <w:r w:rsidR="009978CA" w:rsidRPr="009978CA">
        <w:rPr>
          <w:rFonts w:ascii="Verdana" w:eastAsia="Verdana" w:hAnsi="Verdana"/>
          <w:color w:val="0070C0"/>
          <w:spacing w:val="-11"/>
          <w:sz w:val="16"/>
          <w:lang w:val="nl-NL"/>
        </w:rPr>
        <w:fldChar w:fldCharType="separate"/>
      </w:r>
      <w:r w:rsidR="009978CA" w:rsidRPr="009978CA">
        <w:rPr>
          <w:rFonts w:ascii="Verdana" w:eastAsia="Verdana" w:hAnsi="Verdana"/>
          <w:noProof/>
          <w:color w:val="0070C0"/>
          <w:spacing w:val="-11"/>
          <w:sz w:val="16"/>
          <w:lang w:val="nl-NL"/>
        </w:rPr>
        <w:t>«Functie»</w:t>
      </w:r>
      <w:r w:rsidR="009978CA" w:rsidRPr="009978CA">
        <w:rPr>
          <w:rFonts w:ascii="Verdana" w:eastAsia="Verdana" w:hAnsi="Verdana"/>
          <w:color w:val="0070C0"/>
          <w:spacing w:val="-11"/>
          <w:sz w:val="16"/>
          <w:lang w:val="nl-NL"/>
        </w:rPr>
        <w:fldChar w:fldCharType="end"/>
      </w:r>
      <w:r w:rsidR="009978CA">
        <w:rPr>
          <w:rFonts w:ascii="Verdana" w:eastAsia="Verdana" w:hAnsi="Verdana"/>
          <w:color w:val="000000"/>
          <w:spacing w:val="-11"/>
          <w:sz w:val="16"/>
          <w:lang w:val="nl-NL"/>
        </w:rPr>
        <w:t>,</w:t>
      </w:r>
    </w:p>
    <w:p w14:paraId="785C70C8" w14:textId="77777777" w:rsidR="00DA022D" w:rsidRDefault="009978CA">
      <w:pPr>
        <w:spacing w:before="234" w:line="203" w:lineRule="exact"/>
        <w:ind w:left="72"/>
        <w:textAlignment w:val="baseline"/>
        <w:rPr>
          <w:rFonts w:ascii="Verdana" w:eastAsia="Verdana" w:hAnsi="Verdana"/>
          <w:color w:val="000000"/>
          <w:spacing w:val="24"/>
          <w:sz w:val="16"/>
          <w:lang w:val="nl-NL"/>
        </w:rPr>
      </w:pPr>
      <w:r>
        <w:rPr>
          <w:rFonts w:ascii="Verdana" w:eastAsia="Verdana" w:hAnsi="Verdana"/>
          <w:color w:val="000000"/>
          <w:spacing w:val="24"/>
          <w:sz w:val="16"/>
          <w:lang w:val="nl-NL"/>
        </w:rPr>
        <w:t>en</w:t>
      </w:r>
    </w:p>
    <w:p w14:paraId="0D5F9468" w14:textId="77777777" w:rsidR="00DA022D" w:rsidRDefault="009978CA" w:rsidP="009978CA">
      <w:pPr>
        <w:spacing w:before="186" w:line="218" w:lineRule="exact"/>
        <w:ind w:left="72"/>
        <w:jc w:val="both"/>
        <w:textAlignment w:val="baseline"/>
        <w:rPr>
          <w:rFonts w:ascii="Verdana" w:eastAsia="Verdana" w:hAnsi="Verdana"/>
          <w:color w:val="000000"/>
          <w:spacing w:val="-9"/>
          <w:sz w:val="16"/>
          <w:lang w:val="nl-NL"/>
        </w:rPr>
      </w:pPr>
      <w:r>
        <w:rPr>
          <w:rFonts w:ascii="Verdana" w:eastAsia="Verdana" w:hAnsi="Verdana"/>
          <w:color w:val="000000"/>
          <w:spacing w:val="-9"/>
          <w:sz w:val="16"/>
          <w:lang w:val="nl-NL"/>
        </w:rPr>
        <w:t>EBLINC B.V. geregistreerd bij de Kamer van Koophandel onder nummer</w:t>
      </w:r>
      <w:r w:rsidRPr="009978CA">
        <w:rPr>
          <w:rFonts w:ascii="Verdana" w:eastAsia="Verdana" w:hAnsi="Verdana"/>
          <w:color w:val="000000"/>
          <w:spacing w:val="-9"/>
          <w:sz w:val="16"/>
          <w:lang w:val="nl-NL"/>
        </w:rPr>
        <w:t xml:space="preserve"> 09132944 </w:t>
      </w:r>
      <w:r>
        <w:rPr>
          <w:rFonts w:ascii="Verdana" w:eastAsia="Verdana" w:hAnsi="Verdana"/>
          <w:color w:val="000000"/>
          <w:spacing w:val="-9"/>
          <w:sz w:val="16"/>
          <w:lang w:val="nl-NL"/>
        </w:rPr>
        <w:t xml:space="preserve">  en ten tijde van de totstandkoming van deze overeenkomst kantoorhoudende op de Jansbuitensingel 7, 6811 AA te Arnhem, Nederland, hierna “Sub-provider” genoemd, te dezen rechtsgeldig vertegenwoordigd door de heer G.J. van Dalen, in de functie van Directeur,</w:t>
      </w:r>
    </w:p>
    <w:p w14:paraId="26CD150D" w14:textId="77777777" w:rsidR="00DA022D" w:rsidRDefault="009978CA">
      <w:pPr>
        <w:spacing w:line="400" w:lineRule="exact"/>
        <w:ind w:left="72" w:right="4536"/>
        <w:textAlignment w:val="baseline"/>
        <w:rPr>
          <w:rFonts w:ascii="Verdana" w:eastAsia="Verdana" w:hAnsi="Verdana"/>
          <w:color w:val="000000"/>
          <w:sz w:val="16"/>
          <w:lang w:val="nl-NL"/>
        </w:rPr>
      </w:pPr>
      <w:r>
        <w:rPr>
          <w:rFonts w:ascii="Verdana" w:eastAsia="Verdana" w:hAnsi="Verdana"/>
          <w:color w:val="000000"/>
          <w:sz w:val="16"/>
          <w:lang w:val="nl-NL"/>
        </w:rPr>
        <w:t>hierna gezamenlijk aan te duiden als “Partijen” en afzonderlijk als “Partij”, in aanmerking nemende dat</w:t>
      </w:r>
    </w:p>
    <w:p w14:paraId="24AD6133" w14:textId="77777777" w:rsidR="00DA022D" w:rsidRDefault="001C3A3F">
      <w:pPr>
        <w:numPr>
          <w:ilvl w:val="0"/>
          <w:numId w:val="1"/>
        </w:numPr>
        <w:tabs>
          <w:tab w:val="clear" w:pos="360"/>
          <w:tab w:val="left" w:pos="792"/>
        </w:tabs>
        <w:spacing w:before="187" w:line="221" w:lineRule="exact"/>
        <w:ind w:left="792" w:hanging="360"/>
        <w:jc w:val="both"/>
        <w:textAlignment w:val="baseline"/>
        <w:rPr>
          <w:rFonts w:ascii="Verdana" w:eastAsia="Verdana" w:hAnsi="Verdana"/>
          <w:color w:val="000000"/>
          <w:spacing w:val="-7"/>
          <w:sz w:val="16"/>
          <w:lang w:val="nl-NL"/>
        </w:rPr>
      </w:pPr>
      <w:r>
        <w:rPr>
          <w:rFonts w:ascii="Verdana" w:eastAsia="Verdana" w:hAnsi="Verdana"/>
          <w:color w:val="000000"/>
          <w:spacing w:val="-7"/>
          <w:sz w:val="16"/>
          <w:lang w:val="nl-NL"/>
        </w:rPr>
        <w:t>Intermediair</w:t>
      </w:r>
      <w:r w:rsidR="009978CA">
        <w:rPr>
          <w:rFonts w:ascii="Verdana" w:eastAsia="Verdana" w:hAnsi="Verdana"/>
          <w:color w:val="000000"/>
          <w:spacing w:val="-7"/>
          <w:sz w:val="16"/>
          <w:lang w:val="nl-NL"/>
        </w:rPr>
        <w:t xml:space="preserve"> aan zijn klanten een Virtual Private Server en/of Virtual Private Cloud aanbiedt die door Sub-</w:t>
      </w:r>
      <w:r w:rsidR="00811167">
        <w:rPr>
          <w:rFonts w:ascii="Verdana" w:eastAsia="Verdana" w:hAnsi="Verdana"/>
          <w:color w:val="000000"/>
          <w:spacing w:val="-7"/>
          <w:sz w:val="16"/>
          <w:lang w:val="nl-NL"/>
        </w:rPr>
        <w:t>provider</w:t>
      </w:r>
      <w:r w:rsidR="009978CA">
        <w:rPr>
          <w:rFonts w:ascii="Verdana" w:eastAsia="Verdana" w:hAnsi="Verdana"/>
          <w:color w:val="000000"/>
          <w:spacing w:val="-7"/>
          <w:sz w:val="16"/>
          <w:lang w:val="nl-NL"/>
        </w:rPr>
        <w:t xml:space="preserve"> aan </w:t>
      </w:r>
      <w:r>
        <w:rPr>
          <w:rFonts w:ascii="Verdana" w:eastAsia="Verdana" w:hAnsi="Verdana"/>
          <w:color w:val="000000"/>
          <w:spacing w:val="-7"/>
          <w:sz w:val="16"/>
          <w:lang w:val="nl-NL"/>
        </w:rPr>
        <w:t>Intermediair</w:t>
      </w:r>
      <w:r w:rsidR="009978CA">
        <w:rPr>
          <w:rFonts w:ascii="Verdana" w:eastAsia="Verdana" w:hAnsi="Verdana"/>
          <w:color w:val="000000"/>
          <w:spacing w:val="-7"/>
          <w:sz w:val="16"/>
          <w:lang w:val="nl-NL"/>
        </w:rPr>
        <w:t xml:space="preserve"> wordt geleverd, waardoor </w:t>
      </w:r>
      <w:r>
        <w:rPr>
          <w:rFonts w:ascii="Verdana" w:eastAsia="Verdana" w:hAnsi="Verdana"/>
          <w:color w:val="000000"/>
          <w:spacing w:val="-7"/>
          <w:sz w:val="16"/>
          <w:lang w:val="nl-NL"/>
        </w:rPr>
        <w:t>Intermediair</w:t>
      </w:r>
      <w:r w:rsidR="009978CA">
        <w:rPr>
          <w:rFonts w:ascii="Verdana" w:eastAsia="Verdana" w:hAnsi="Verdana"/>
          <w:color w:val="000000"/>
          <w:spacing w:val="-7"/>
          <w:sz w:val="16"/>
          <w:lang w:val="nl-NL"/>
        </w:rPr>
        <w:t xml:space="preserve"> de beschikking heeft over persoonsgegevens van diverse betrokkenen;</w:t>
      </w:r>
    </w:p>
    <w:p w14:paraId="2A76B453" w14:textId="77777777" w:rsidR="00DA022D" w:rsidRDefault="009978CA">
      <w:pPr>
        <w:numPr>
          <w:ilvl w:val="0"/>
          <w:numId w:val="1"/>
        </w:numPr>
        <w:tabs>
          <w:tab w:val="clear" w:pos="360"/>
          <w:tab w:val="left" w:pos="792"/>
        </w:tabs>
        <w:spacing w:before="6" w:line="220" w:lineRule="exact"/>
        <w:ind w:left="792" w:hanging="360"/>
        <w:jc w:val="both"/>
        <w:textAlignment w:val="baseline"/>
        <w:rPr>
          <w:rFonts w:ascii="Verdana" w:eastAsia="Verdana" w:hAnsi="Verdana"/>
          <w:color w:val="000000"/>
          <w:sz w:val="16"/>
          <w:lang w:val="nl-NL"/>
        </w:rPr>
      </w:pPr>
      <w:r>
        <w:rPr>
          <w:rFonts w:ascii="Verdana" w:eastAsia="Verdana" w:hAnsi="Verdana"/>
          <w:color w:val="000000"/>
          <w:sz w:val="16"/>
          <w:lang w:val="nl-NL"/>
        </w:rPr>
        <w:t xml:space="preserve">klanten van </w:t>
      </w:r>
      <w:r w:rsidR="001C3A3F">
        <w:rPr>
          <w:rFonts w:ascii="Verdana" w:eastAsia="Verdana" w:hAnsi="Verdana"/>
          <w:color w:val="000000"/>
          <w:sz w:val="16"/>
          <w:lang w:val="nl-NL"/>
        </w:rPr>
        <w:t>Intermediair</w:t>
      </w:r>
      <w:r>
        <w:rPr>
          <w:rFonts w:ascii="Verdana" w:eastAsia="Verdana" w:hAnsi="Verdana"/>
          <w:color w:val="000000"/>
          <w:sz w:val="16"/>
          <w:lang w:val="nl-NL"/>
        </w:rPr>
        <w:t xml:space="preserve"> aangemerkt kunnen worden als verantwoordelijke (hierna: “Verantwoordelijke”) in de zin van artikel 1 sub d van de Wet bescherming persoonsgegevens (hierna: ‘’</w:t>
      </w:r>
      <w:proofErr w:type="spellStart"/>
      <w:r>
        <w:rPr>
          <w:rFonts w:ascii="Verdana" w:eastAsia="Verdana" w:hAnsi="Verdana"/>
          <w:color w:val="000000"/>
          <w:sz w:val="16"/>
          <w:lang w:val="nl-NL"/>
        </w:rPr>
        <w:t>Wbp</w:t>
      </w:r>
      <w:proofErr w:type="spellEnd"/>
      <w:r>
        <w:rPr>
          <w:rFonts w:ascii="Verdana" w:eastAsia="Verdana" w:hAnsi="Verdana"/>
          <w:color w:val="000000"/>
          <w:sz w:val="16"/>
          <w:lang w:val="nl-NL"/>
        </w:rPr>
        <w:t>”);</w:t>
      </w:r>
    </w:p>
    <w:p w14:paraId="26F0A2FB" w14:textId="77777777" w:rsidR="00DA022D" w:rsidRDefault="009978CA">
      <w:pPr>
        <w:numPr>
          <w:ilvl w:val="0"/>
          <w:numId w:val="1"/>
        </w:numPr>
        <w:tabs>
          <w:tab w:val="clear" w:pos="360"/>
          <w:tab w:val="left" w:pos="792"/>
        </w:tabs>
        <w:spacing w:before="12" w:line="220" w:lineRule="exact"/>
        <w:ind w:left="792" w:hanging="360"/>
        <w:jc w:val="both"/>
        <w:textAlignment w:val="baseline"/>
        <w:rPr>
          <w:rFonts w:ascii="Verdana" w:eastAsia="Verdana" w:hAnsi="Verdana"/>
          <w:color w:val="000000"/>
          <w:sz w:val="16"/>
          <w:lang w:val="nl-NL"/>
        </w:rPr>
      </w:pPr>
      <w:r>
        <w:rPr>
          <w:rFonts w:ascii="Verdana" w:eastAsia="Verdana" w:hAnsi="Verdana"/>
          <w:color w:val="000000"/>
          <w:sz w:val="16"/>
          <w:lang w:val="nl-NL"/>
        </w:rPr>
        <w:t>het mogelijk is dat Sub-</w:t>
      </w:r>
      <w:r w:rsidR="00811167">
        <w:rPr>
          <w:rFonts w:ascii="Verdana" w:eastAsia="Verdana" w:hAnsi="Verdana"/>
          <w:color w:val="000000"/>
          <w:sz w:val="16"/>
          <w:lang w:val="nl-NL"/>
        </w:rPr>
        <w:t>provider</w:t>
      </w:r>
      <w:r>
        <w:rPr>
          <w:rFonts w:ascii="Verdana" w:eastAsia="Verdana" w:hAnsi="Verdana"/>
          <w:color w:val="000000"/>
          <w:sz w:val="16"/>
          <w:lang w:val="nl-NL"/>
        </w:rPr>
        <w:t xml:space="preserve"> persoonsgegevens voor </w:t>
      </w:r>
      <w:r w:rsidR="001C3A3F">
        <w:rPr>
          <w:rFonts w:ascii="Verdana" w:eastAsia="Verdana" w:hAnsi="Verdana"/>
          <w:color w:val="000000"/>
          <w:sz w:val="16"/>
          <w:lang w:val="nl-NL"/>
        </w:rPr>
        <w:t>Intermediair</w:t>
      </w:r>
      <w:r>
        <w:rPr>
          <w:rFonts w:ascii="Verdana" w:eastAsia="Verdana" w:hAnsi="Verdana"/>
          <w:color w:val="000000"/>
          <w:sz w:val="16"/>
          <w:lang w:val="nl-NL"/>
        </w:rPr>
        <w:t xml:space="preserve"> verwerkt, ten behoeve van de uitvoering van de overeenkomst (hierna: “Overeenkomst”), betreffende het leveren van een Virtual Private Cloud en/of Virtual Private Server door Sub-</w:t>
      </w:r>
      <w:r w:rsidR="00811167">
        <w:rPr>
          <w:rFonts w:ascii="Verdana" w:eastAsia="Verdana" w:hAnsi="Verdana"/>
          <w:color w:val="000000"/>
          <w:sz w:val="16"/>
          <w:lang w:val="nl-NL"/>
        </w:rPr>
        <w:t>provider</w:t>
      </w:r>
      <w:r>
        <w:rPr>
          <w:rFonts w:ascii="Verdana" w:eastAsia="Verdana" w:hAnsi="Verdana"/>
          <w:color w:val="000000"/>
          <w:sz w:val="16"/>
          <w:lang w:val="nl-NL"/>
        </w:rPr>
        <w:t>;</w:t>
      </w:r>
    </w:p>
    <w:p w14:paraId="78A92DF4" w14:textId="77777777" w:rsidR="00DA022D" w:rsidRDefault="009978CA">
      <w:pPr>
        <w:numPr>
          <w:ilvl w:val="0"/>
          <w:numId w:val="1"/>
        </w:numPr>
        <w:tabs>
          <w:tab w:val="clear" w:pos="360"/>
          <w:tab w:val="left" w:pos="792"/>
        </w:tabs>
        <w:spacing w:before="8" w:line="221" w:lineRule="exact"/>
        <w:ind w:left="792" w:hanging="360"/>
        <w:jc w:val="both"/>
        <w:textAlignment w:val="baseline"/>
        <w:rPr>
          <w:rFonts w:ascii="Verdana" w:eastAsia="Verdana" w:hAnsi="Verdana"/>
          <w:color w:val="000000"/>
          <w:sz w:val="16"/>
          <w:lang w:val="nl-NL"/>
        </w:rPr>
      </w:pPr>
      <w:r>
        <w:rPr>
          <w:rFonts w:ascii="Verdana" w:eastAsia="Verdana" w:hAnsi="Verdana"/>
          <w:color w:val="000000"/>
          <w:sz w:val="16"/>
          <w:lang w:val="nl-NL"/>
        </w:rPr>
        <w:t>Sub-</w:t>
      </w:r>
      <w:r w:rsidR="00811167">
        <w:rPr>
          <w:rFonts w:ascii="Verdana" w:eastAsia="Verdana" w:hAnsi="Verdana"/>
          <w:color w:val="000000"/>
          <w:sz w:val="16"/>
          <w:lang w:val="nl-NL"/>
        </w:rPr>
        <w:t>provider</w:t>
      </w:r>
      <w:r>
        <w:rPr>
          <w:rFonts w:ascii="Verdana" w:eastAsia="Verdana" w:hAnsi="Verdana"/>
          <w:color w:val="000000"/>
          <w:sz w:val="16"/>
          <w:lang w:val="nl-NL"/>
        </w:rPr>
        <w:t xml:space="preserve"> hiertoe bereid is en tevens bereid is verplichtingen omtrent beveiliging en andere aspecten van de </w:t>
      </w:r>
      <w:proofErr w:type="spellStart"/>
      <w:r>
        <w:rPr>
          <w:rFonts w:ascii="Verdana" w:eastAsia="Verdana" w:hAnsi="Verdana"/>
          <w:color w:val="000000"/>
          <w:sz w:val="16"/>
          <w:lang w:val="nl-NL"/>
        </w:rPr>
        <w:t>Wbp</w:t>
      </w:r>
      <w:proofErr w:type="spellEnd"/>
      <w:r>
        <w:rPr>
          <w:rFonts w:ascii="Verdana" w:eastAsia="Verdana" w:hAnsi="Verdana"/>
          <w:color w:val="000000"/>
          <w:sz w:val="16"/>
          <w:lang w:val="nl-NL"/>
        </w:rPr>
        <w:t xml:space="preserve"> na te komen, voor zover dit binnen zijn macht ligt;</w:t>
      </w:r>
    </w:p>
    <w:p w14:paraId="0D54E161" w14:textId="77777777" w:rsidR="00DA022D" w:rsidRDefault="009978CA">
      <w:pPr>
        <w:numPr>
          <w:ilvl w:val="0"/>
          <w:numId w:val="1"/>
        </w:numPr>
        <w:tabs>
          <w:tab w:val="clear" w:pos="360"/>
          <w:tab w:val="left" w:pos="792"/>
        </w:tabs>
        <w:spacing w:before="24" w:line="207" w:lineRule="exact"/>
        <w:ind w:left="792" w:hanging="360"/>
        <w:jc w:val="both"/>
        <w:textAlignment w:val="baseline"/>
        <w:rPr>
          <w:rFonts w:ascii="Verdana" w:eastAsia="Verdana" w:hAnsi="Verdana"/>
          <w:color w:val="000000"/>
          <w:spacing w:val="-8"/>
          <w:sz w:val="16"/>
          <w:lang w:val="nl-NL"/>
        </w:rPr>
      </w:pPr>
      <w:r>
        <w:rPr>
          <w:rFonts w:ascii="Verdana" w:eastAsia="Verdana" w:hAnsi="Verdana"/>
          <w:color w:val="000000"/>
          <w:spacing w:val="-8"/>
          <w:sz w:val="16"/>
          <w:lang w:val="nl-NL"/>
        </w:rPr>
        <w:t>Sub-</w:t>
      </w:r>
      <w:r w:rsidR="00811167">
        <w:rPr>
          <w:rFonts w:ascii="Verdana" w:eastAsia="Verdana" w:hAnsi="Verdana"/>
          <w:color w:val="000000"/>
          <w:spacing w:val="-8"/>
          <w:sz w:val="16"/>
          <w:lang w:val="nl-NL"/>
        </w:rPr>
        <w:t>provider</w:t>
      </w:r>
      <w:r>
        <w:rPr>
          <w:rFonts w:ascii="Verdana" w:eastAsia="Verdana" w:hAnsi="Verdana"/>
          <w:color w:val="000000"/>
          <w:spacing w:val="-8"/>
          <w:sz w:val="16"/>
          <w:lang w:val="nl-NL"/>
        </w:rPr>
        <w:t xml:space="preserve"> en </w:t>
      </w:r>
      <w:r w:rsidR="001C3A3F">
        <w:rPr>
          <w:rFonts w:ascii="Verdana" w:eastAsia="Verdana" w:hAnsi="Verdana"/>
          <w:color w:val="000000"/>
          <w:spacing w:val="-8"/>
          <w:sz w:val="16"/>
          <w:lang w:val="nl-NL"/>
        </w:rPr>
        <w:t>Intermediair</w:t>
      </w:r>
      <w:r>
        <w:rPr>
          <w:rFonts w:ascii="Verdana" w:eastAsia="Verdana" w:hAnsi="Verdana"/>
          <w:color w:val="000000"/>
          <w:spacing w:val="-8"/>
          <w:sz w:val="16"/>
          <w:lang w:val="nl-NL"/>
        </w:rPr>
        <w:t xml:space="preserve"> aangemerkt kunnen worden als </w:t>
      </w:r>
      <w:r w:rsidR="001C3A3F">
        <w:rPr>
          <w:rFonts w:ascii="Verdana" w:eastAsia="Verdana" w:hAnsi="Verdana"/>
          <w:color w:val="000000"/>
          <w:spacing w:val="-8"/>
          <w:sz w:val="16"/>
          <w:lang w:val="nl-NL"/>
        </w:rPr>
        <w:t>intermediair</w:t>
      </w:r>
      <w:r>
        <w:rPr>
          <w:rFonts w:ascii="Verdana" w:eastAsia="Verdana" w:hAnsi="Verdana"/>
          <w:color w:val="000000"/>
          <w:spacing w:val="-8"/>
          <w:sz w:val="16"/>
          <w:lang w:val="nl-NL"/>
        </w:rPr>
        <w:t xml:space="preserve"> in de zin van artikel 1 sub e van de </w:t>
      </w:r>
      <w:proofErr w:type="spellStart"/>
      <w:r>
        <w:rPr>
          <w:rFonts w:ascii="Verdana" w:eastAsia="Verdana" w:hAnsi="Verdana"/>
          <w:color w:val="000000"/>
          <w:spacing w:val="-8"/>
          <w:sz w:val="16"/>
          <w:lang w:val="nl-NL"/>
        </w:rPr>
        <w:t>Wbp</w:t>
      </w:r>
      <w:proofErr w:type="spellEnd"/>
      <w:r>
        <w:rPr>
          <w:rFonts w:ascii="Verdana" w:eastAsia="Verdana" w:hAnsi="Verdana"/>
          <w:color w:val="000000"/>
          <w:spacing w:val="-8"/>
          <w:sz w:val="16"/>
          <w:lang w:val="nl-NL"/>
        </w:rPr>
        <w:t>;</w:t>
      </w:r>
    </w:p>
    <w:p w14:paraId="0C5703E8" w14:textId="77777777" w:rsidR="00DA022D" w:rsidRDefault="009978CA">
      <w:pPr>
        <w:numPr>
          <w:ilvl w:val="0"/>
          <w:numId w:val="1"/>
        </w:numPr>
        <w:tabs>
          <w:tab w:val="clear" w:pos="360"/>
          <w:tab w:val="left" w:pos="792"/>
        </w:tabs>
        <w:spacing w:before="14" w:line="216" w:lineRule="exact"/>
        <w:ind w:left="792" w:hanging="360"/>
        <w:jc w:val="both"/>
        <w:textAlignment w:val="baseline"/>
        <w:rPr>
          <w:rFonts w:ascii="Verdana" w:eastAsia="Verdana" w:hAnsi="Verdana"/>
          <w:color w:val="000000"/>
          <w:sz w:val="16"/>
          <w:lang w:val="nl-NL"/>
        </w:rPr>
      </w:pPr>
      <w:r>
        <w:rPr>
          <w:rFonts w:ascii="Verdana" w:eastAsia="Verdana" w:hAnsi="Verdana"/>
          <w:color w:val="000000"/>
          <w:sz w:val="16"/>
          <w:lang w:val="nl-NL"/>
        </w:rPr>
        <w:t xml:space="preserve">waar in deze overeenkomst gesproken wordt over persoonsgegevens, hiermee persoonsgegevens in de zin van artikel 1 sub a van de </w:t>
      </w:r>
      <w:proofErr w:type="spellStart"/>
      <w:r>
        <w:rPr>
          <w:rFonts w:ascii="Verdana" w:eastAsia="Verdana" w:hAnsi="Verdana"/>
          <w:color w:val="000000"/>
          <w:sz w:val="16"/>
          <w:lang w:val="nl-NL"/>
        </w:rPr>
        <w:t>Wbp</w:t>
      </w:r>
      <w:proofErr w:type="spellEnd"/>
      <w:r>
        <w:rPr>
          <w:rFonts w:ascii="Verdana" w:eastAsia="Verdana" w:hAnsi="Verdana"/>
          <w:color w:val="000000"/>
          <w:sz w:val="16"/>
          <w:lang w:val="nl-NL"/>
        </w:rPr>
        <w:t xml:space="preserve"> bedoeld worden;</w:t>
      </w:r>
    </w:p>
    <w:p w14:paraId="013DA191" w14:textId="77777777" w:rsidR="00DA022D" w:rsidRDefault="009978CA">
      <w:pPr>
        <w:numPr>
          <w:ilvl w:val="0"/>
          <w:numId w:val="1"/>
        </w:numPr>
        <w:tabs>
          <w:tab w:val="clear" w:pos="360"/>
          <w:tab w:val="left" w:pos="792"/>
        </w:tabs>
        <w:spacing w:before="6" w:line="221" w:lineRule="exact"/>
        <w:ind w:left="792" w:hanging="360"/>
        <w:jc w:val="both"/>
        <w:textAlignment w:val="baseline"/>
        <w:rPr>
          <w:rFonts w:ascii="Verdana" w:eastAsia="Verdana" w:hAnsi="Verdana"/>
          <w:color w:val="000000"/>
          <w:sz w:val="16"/>
          <w:lang w:val="nl-NL"/>
        </w:rPr>
      </w:pPr>
      <w:r>
        <w:rPr>
          <w:rFonts w:ascii="Verdana" w:eastAsia="Verdana" w:hAnsi="Verdana"/>
          <w:color w:val="000000"/>
          <w:sz w:val="16"/>
          <w:lang w:val="nl-NL"/>
        </w:rPr>
        <w:t xml:space="preserve">Partijen, mede gelet op het vereiste uit artikel 14 lid 5 van de </w:t>
      </w:r>
      <w:proofErr w:type="spellStart"/>
      <w:r>
        <w:rPr>
          <w:rFonts w:ascii="Verdana" w:eastAsia="Verdana" w:hAnsi="Verdana"/>
          <w:color w:val="000000"/>
          <w:sz w:val="16"/>
          <w:lang w:val="nl-NL"/>
        </w:rPr>
        <w:t>Wbp</w:t>
      </w:r>
      <w:proofErr w:type="spellEnd"/>
      <w:r>
        <w:rPr>
          <w:rFonts w:ascii="Verdana" w:eastAsia="Verdana" w:hAnsi="Verdana"/>
          <w:color w:val="000000"/>
          <w:sz w:val="16"/>
          <w:lang w:val="nl-NL"/>
        </w:rPr>
        <w:t xml:space="preserve">, hun rechten en plichten schriftelijk wensen vast te leggen middels deze </w:t>
      </w:r>
      <w:r w:rsidR="00811167">
        <w:rPr>
          <w:rFonts w:ascii="Verdana" w:eastAsia="Verdana" w:hAnsi="Verdana"/>
          <w:color w:val="000000"/>
          <w:sz w:val="16"/>
          <w:lang w:val="nl-NL"/>
        </w:rPr>
        <w:t>Sub-provider</w:t>
      </w:r>
      <w:r>
        <w:rPr>
          <w:rFonts w:ascii="Verdana" w:eastAsia="Verdana" w:hAnsi="Verdana"/>
          <w:color w:val="000000"/>
          <w:sz w:val="16"/>
          <w:lang w:val="nl-NL"/>
        </w:rPr>
        <w:t>sovereenkomst (hierna: “</w:t>
      </w:r>
      <w:r w:rsidR="00811167">
        <w:rPr>
          <w:rFonts w:ascii="Verdana" w:eastAsia="Verdana" w:hAnsi="Verdana"/>
          <w:color w:val="000000"/>
          <w:sz w:val="16"/>
          <w:lang w:val="nl-NL"/>
        </w:rPr>
        <w:t>Sub-provider</w:t>
      </w:r>
      <w:r>
        <w:rPr>
          <w:rFonts w:ascii="Verdana" w:eastAsia="Verdana" w:hAnsi="Verdana"/>
          <w:color w:val="000000"/>
          <w:sz w:val="16"/>
          <w:lang w:val="nl-NL"/>
        </w:rPr>
        <w:t>sovereenkomst”).</w:t>
      </w:r>
    </w:p>
    <w:p w14:paraId="346BF9B0" w14:textId="77777777" w:rsidR="00DA022D" w:rsidRDefault="009978CA">
      <w:pPr>
        <w:spacing w:before="238" w:line="207" w:lineRule="exact"/>
        <w:ind w:left="72"/>
        <w:textAlignment w:val="baseline"/>
        <w:rPr>
          <w:rFonts w:ascii="Verdana" w:eastAsia="Verdana" w:hAnsi="Verdana"/>
          <w:color w:val="000000"/>
          <w:spacing w:val="-8"/>
          <w:sz w:val="16"/>
          <w:lang w:val="nl-NL"/>
        </w:rPr>
      </w:pPr>
      <w:r>
        <w:rPr>
          <w:rFonts w:ascii="Verdana" w:eastAsia="Verdana" w:hAnsi="Verdana"/>
          <w:color w:val="000000"/>
          <w:spacing w:val="-8"/>
          <w:sz w:val="16"/>
          <w:lang w:val="nl-NL"/>
        </w:rPr>
        <w:t>het volgende met elkaar overeen:</w:t>
      </w:r>
    </w:p>
    <w:p w14:paraId="2D56AFC1" w14:textId="77777777" w:rsidR="00DA022D" w:rsidRDefault="009978CA">
      <w:pPr>
        <w:spacing w:before="259" w:line="298" w:lineRule="exact"/>
        <w:ind w:left="432"/>
        <w:textAlignment w:val="baseline"/>
        <w:rPr>
          <w:rFonts w:ascii="Arial" w:eastAsia="Arial" w:hAnsi="Arial"/>
          <w:b/>
          <w:i/>
          <w:color w:val="003E86"/>
          <w:sz w:val="21"/>
          <w:lang w:val="nl-NL"/>
        </w:rPr>
      </w:pPr>
      <w:r>
        <w:rPr>
          <w:rFonts w:ascii="Arial" w:eastAsia="Arial" w:hAnsi="Arial"/>
          <w:b/>
          <w:i/>
          <w:color w:val="003E86"/>
          <w:sz w:val="21"/>
          <w:lang w:val="nl-NL"/>
        </w:rPr>
        <w:t xml:space="preserve">Artikel 1 </w:t>
      </w:r>
      <w:r>
        <w:rPr>
          <w:rFonts w:ascii="Calibri" w:eastAsia="Calibri" w:hAnsi="Calibri"/>
          <w:b/>
          <w:i/>
          <w:color w:val="003E86"/>
          <w:sz w:val="26"/>
          <w:lang w:val="nl-NL"/>
        </w:rPr>
        <w:t xml:space="preserve">– </w:t>
      </w:r>
      <w:r>
        <w:rPr>
          <w:rFonts w:ascii="Arial" w:eastAsia="Arial" w:hAnsi="Arial"/>
          <w:b/>
          <w:i/>
          <w:color w:val="003E86"/>
          <w:sz w:val="21"/>
          <w:lang w:val="nl-NL"/>
        </w:rPr>
        <w:t>Doeleinden van verwerking</w:t>
      </w:r>
    </w:p>
    <w:p w14:paraId="71A143C8" w14:textId="77777777" w:rsidR="00DA022D" w:rsidRDefault="009978CA">
      <w:pPr>
        <w:spacing w:before="90" w:line="221" w:lineRule="exact"/>
        <w:ind w:left="72"/>
        <w:jc w:val="both"/>
        <w:textAlignment w:val="baseline"/>
        <w:rPr>
          <w:rFonts w:ascii="Verdana" w:eastAsia="Verdana" w:hAnsi="Verdana"/>
          <w:color w:val="000000"/>
          <w:sz w:val="16"/>
          <w:lang w:val="nl-NL"/>
        </w:rPr>
      </w:pPr>
      <w:r>
        <w:rPr>
          <w:rFonts w:ascii="Verdana" w:eastAsia="Verdana" w:hAnsi="Verdana"/>
          <w:color w:val="000000"/>
          <w:sz w:val="16"/>
          <w:lang w:val="nl-NL"/>
        </w:rPr>
        <w:t>1.1 Sub-</w:t>
      </w:r>
      <w:r w:rsidR="00811167">
        <w:rPr>
          <w:rFonts w:ascii="Verdana" w:eastAsia="Verdana" w:hAnsi="Verdana"/>
          <w:color w:val="000000"/>
          <w:sz w:val="16"/>
          <w:lang w:val="nl-NL"/>
        </w:rPr>
        <w:t>provider</w:t>
      </w:r>
      <w:r>
        <w:rPr>
          <w:rFonts w:ascii="Verdana" w:eastAsia="Verdana" w:hAnsi="Verdana"/>
          <w:color w:val="000000"/>
          <w:sz w:val="16"/>
          <w:lang w:val="nl-NL"/>
        </w:rPr>
        <w:t xml:space="preserve"> verbindt zich onder de voorwaarden van deze Sub-</w:t>
      </w:r>
      <w:r w:rsidR="00811167">
        <w:rPr>
          <w:rFonts w:ascii="Verdana" w:eastAsia="Verdana" w:hAnsi="Verdana"/>
          <w:color w:val="000000"/>
          <w:sz w:val="16"/>
          <w:lang w:val="nl-NL"/>
        </w:rPr>
        <w:t>provider</w:t>
      </w:r>
      <w:r>
        <w:rPr>
          <w:rFonts w:ascii="Verdana" w:eastAsia="Verdana" w:hAnsi="Verdana"/>
          <w:color w:val="000000"/>
          <w:sz w:val="16"/>
          <w:lang w:val="nl-NL"/>
        </w:rPr>
        <w:t xml:space="preserve">sovereenkomst in opdracht van </w:t>
      </w:r>
      <w:r w:rsidR="001C3A3F">
        <w:rPr>
          <w:rFonts w:ascii="Verdana" w:eastAsia="Verdana" w:hAnsi="Verdana"/>
          <w:color w:val="000000"/>
          <w:sz w:val="16"/>
          <w:lang w:val="nl-NL"/>
        </w:rPr>
        <w:t>Intermediair</w:t>
      </w:r>
      <w:r>
        <w:rPr>
          <w:rFonts w:ascii="Verdana" w:eastAsia="Verdana" w:hAnsi="Verdana"/>
          <w:color w:val="000000"/>
          <w:sz w:val="16"/>
          <w:lang w:val="nl-NL"/>
        </w:rPr>
        <w:t xml:space="preserve"> persoonsgegevens te verwerken. Verwerking zal uitsluitend plaatsvinden voor zover noodzakelijk voor de uitvoering van de Overeenkomst, betreffende het leveren van een Virtual Private Server en/of Virtual Private Cloud door </w:t>
      </w:r>
      <w:r w:rsidR="00811167">
        <w:rPr>
          <w:rFonts w:ascii="Verdana" w:eastAsia="Verdana" w:hAnsi="Verdana"/>
          <w:color w:val="000000"/>
          <w:sz w:val="16"/>
          <w:lang w:val="nl-NL"/>
        </w:rPr>
        <w:t>Sub-provider</w:t>
      </w:r>
      <w:r>
        <w:rPr>
          <w:rFonts w:ascii="Verdana" w:eastAsia="Verdana" w:hAnsi="Verdana"/>
          <w:color w:val="000000"/>
          <w:sz w:val="16"/>
          <w:lang w:val="nl-NL"/>
        </w:rPr>
        <w:t>, en die doeleinden die met nadere instemming worden bepaald.</w:t>
      </w:r>
    </w:p>
    <w:p w14:paraId="52B24ED9" w14:textId="77777777" w:rsidR="00DA022D" w:rsidRDefault="009978CA">
      <w:pPr>
        <w:spacing w:before="177" w:line="221" w:lineRule="exact"/>
        <w:ind w:left="72"/>
        <w:jc w:val="both"/>
        <w:textAlignment w:val="baseline"/>
        <w:rPr>
          <w:rFonts w:ascii="Verdana" w:eastAsia="Verdana" w:hAnsi="Verdana"/>
          <w:color w:val="000000"/>
          <w:spacing w:val="-8"/>
          <w:sz w:val="16"/>
          <w:lang w:val="nl-NL"/>
        </w:rPr>
      </w:pPr>
      <w:r>
        <w:rPr>
          <w:rFonts w:ascii="Verdana" w:eastAsia="Verdana" w:hAnsi="Verdana"/>
          <w:color w:val="000000"/>
          <w:spacing w:val="-8"/>
          <w:sz w:val="16"/>
          <w:lang w:val="nl-NL"/>
        </w:rPr>
        <w:t>1.2 Sub-</w:t>
      </w:r>
      <w:r w:rsidR="00811167">
        <w:rPr>
          <w:rFonts w:ascii="Verdana" w:eastAsia="Verdana" w:hAnsi="Verdana"/>
          <w:color w:val="000000"/>
          <w:spacing w:val="-8"/>
          <w:sz w:val="16"/>
          <w:lang w:val="nl-NL"/>
        </w:rPr>
        <w:t>provider</w:t>
      </w:r>
      <w:r>
        <w:rPr>
          <w:rFonts w:ascii="Verdana" w:eastAsia="Verdana" w:hAnsi="Verdana"/>
          <w:color w:val="000000"/>
          <w:spacing w:val="-8"/>
          <w:sz w:val="16"/>
          <w:lang w:val="nl-NL"/>
        </w:rPr>
        <w:t xml:space="preserve"> zal de persoonsgegevens niet voor enig ander doel verwerken dan zoals door </w:t>
      </w:r>
      <w:r w:rsidR="001C3A3F">
        <w:rPr>
          <w:rFonts w:ascii="Verdana" w:eastAsia="Verdana" w:hAnsi="Verdana"/>
          <w:color w:val="000000"/>
          <w:spacing w:val="-8"/>
          <w:sz w:val="16"/>
          <w:lang w:val="nl-NL"/>
        </w:rPr>
        <w:t>Intermediair</w:t>
      </w:r>
      <w:r>
        <w:rPr>
          <w:rFonts w:ascii="Verdana" w:eastAsia="Verdana" w:hAnsi="Verdana"/>
          <w:color w:val="000000"/>
          <w:spacing w:val="-8"/>
          <w:sz w:val="16"/>
          <w:lang w:val="nl-NL"/>
        </w:rPr>
        <w:t xml:space="preserve"> is vastgesteld. </w:t>
      </w:r>
      <w:r w:rsidR="001C3A3F">
        <w:rPr>
          <w:rFonts w:ascii="Verdana" w:eastAsia="Verdana" w:hAnsi="Verdana"/>
          <w:color w:val="000000"/>
          <w:spacing w:val="-8"/>
          <w:sz w:val="16"/>
          <w:lang w:val="nl-NL"/>
        </w:rPr>
        <w:t>Intermediair</w:t>
      </w:r>
      <w:r>
        <w:rPr>
          <w:rFonts w:ascii="Verdana" w:eastAsia="Verdana" w:hAnsi="Verdana"/>
          <w:color w:val="000000"/>
          <w:spacing w:val="-8"/>
          <w:sz w:val="16"/>
          <w:lang w:val="nl-NL"/>
        </w:rPr>
        <w:t xml:space="preserve"> zal Sub-</w:t>
      </w:r>
      <w:r w:rsidR="00811167">
        <w:rPr>
          <w:rFonts w:ascii="Verdana" w:eastAsia="Verdana" w:hAnsi="Verdana"/>
          <w:color w:val="000000"/>
          <w:spacing w:val="-8"/>
          <w:sz w:val="16"/>
          <w:lang w:val="nl-NL"/>
        </w:rPr>
        <w:t>provider</w:t>
      </w:r>
      <w:r>
        <w:rPr>
          <w:rFonts w:ascii="Verdana" w:eastAsia="Verdana" w:hAnsi="Verdana"/>
          <w:color w:val="000000"/>
          <w:spacing w:val="-8"/>
          <w:sz w:val="16"/>
          <w:lang w:val="nl-NL"/>
        </w:rPr>
        <w:t xml:space="preserve"> op de hoogte stellen van de verwerkingsdoeleinden voor zover deze niet reeds in deze Sub-</w:t>
      </w:r>
      <w:r w:rsidR="00811167">
        <w:rPr>
          <w:rFonts w:ascii="Verdana" w:eastAsia="Verdana" w:hAnsi="Verdana"/>
          <w:color w:val="000000"/>
          <w:spacing w:val="-8"/>
          <w:sz w:val="16"/>
          <w:lang w:val="nl-NL"/>
        </w:rPr>
        <w:t>provider</w:t>
      </w:r>
      <w:r>
        <w:rPr>
          <w:rFonts w:ascii="Verdana" w:eastAsia="Verdana" w:hAnsi="Verdana"/>
          <w:color w:val="000000"/>
          <w:spacing w:val="-8"/>
          <w:sz w:val="16"/>
          <w:lang w:val="nl-NL"/>
        </w:rPr>
        <w:t>sovereenkomst zijn genoemd.</w:t>
      </w:r>
    </w:p>
    <w:p w14:paraId="1D87AE61" w14:textId="77777777" w:rsidR="00DA022D" w:rsidRDefault="009978CA">
      <w:pPr>
        <w:spacing w:before="174" w:line="221" w:lineRule="exact"/>
        <w:ind w:left="72"/>
        <w:jc w:val="both"/>
        <w:textAlignment w:val="baseline"/>
        <w:rPr>
          <w:rFonts w:ascii="Verdana" w:eastAsia="Verdana" w:hAnsi="Verdana"/>
          <w:color w:val="000000"/>
          <w:sz w:val="16"/>
          <w:lang w:val="nl-NL"/>
        </w:rPr>
      </w:pPr>
      <w:r>
        <w:rPr>
          <w:rFonts w:ascii="Verdana" w:eastAsia="Verdana" w:hAnsi="Verdana"/>
          <w:color w:val="000000"/>
          <w:sz w:val="16"/>
          <w:lang w:val="nl-NL"/>
        </w:rPr>
        <w:t xml:space="preserve">1.3 De in opdracht van </w:t>
      </w:r>
      <w:r w:rsidR="001C3A3F">
        <w:rPr>
          <w:rFonts w:ascii="Verdana" w:eastAsia="Verdana" w:hAnsi="Verdana"/>
          <w:color w:val="000000"/>
          <w:sz w:val="16"/>
          <w:lang w:val="nl-NL"/>
        </w:rPr>
        <w:t>Intermediair</w:t>
      </w:r>
      <w:r>
        <w:rPr>
          <w:rFonts w:ascii="Verdana" w:eastAsia="Verdana" w:hAnsi="Verdana"/>
          <w:color w:val="000000"/>
          <w:sz w:val="16"/>
          <w:lang w:val="nl-NL"/>
        </w:rPr>
        <w:t xml:space="preserve"> te verwerken persoonsgegevens blijven eigendom van de Verantwoordelijke en/of de betreffende betrokkenen.</w:t>
      </w:r>
    </w:p>
    <w:p w14:paraId="79398704" w14:textId="77777777" w:rsidR="00DA022D" w:rsidRDefault="009978CA">
      <w:pPr>
        <w:spacing w:before="180" w:line="221" w:lineRule="exact"/>
        <w:ind w:left="72"/>
        <w:jc w:val="both"/>
        <w:textAlignment w:val="baseline"/>
        <w:rPr>
          <w:rFonts w:ascii="Verdana" w:eastAsia="Verdana" w:hAnsi="Verdana"/>
          <w:color w:val="000000"/>
          <w:sz w:val="16"/>
          <w:lang w:val="nl-NL"/>
        </w:rPr>
      </w:pPr>
      <w:r>
        <w:rPr>
          <w:rFonts w:ascii="Verdana" w:eastAsia="Verdana" w:hAnsi="Verdana"/>
          <w:color w:val="000000"/>
          <w:sz w:val="16"/>
          <w:lang w:val="nl-NL"/>
        </w:rPr>
        <w:t xml:space="preserve">1.4 </w:t>
      </w:r>
      <w:r w:rsidR="001C3A3F">
        <w:rPr>
          <w:rFonts w:ascii="Verdana" w:eastAsia="Verdana" w:hAnsi="Verdana"/>
          <w:color w:val="000000"/>
          <w:sz w:val="16"/>
          <w:lang w:val="nl-NL"/>
        </w:rPr>
        <w:t>Intermediair</w:t>
      </w:r>
      <w:r>
        <w:rPr>
          <w:rFonts w:ascii="Verdana" w:eastAsia="Verdana" w:hAnsi="Verdana"/>
          <w:color w:val="000000"/>
          <w:sz w:val="16"/>
          <w:lang w:val="nl-NL"/>
        </w:rPr>
        <w:t xml:space="preserve"> vrijwaart Sub-</w:t>
      </w:r>
      <w:r w:rsidR="00811167">
        <w:rPr>
          <w:rFonts w:ascii="Verdana" w:eastAsia="Verdana" w:hAnsi="Verdana"/>
          <w:color w:val="000000"/>
          <w:sz w:val="16"/>
          <w:lang w:val="nl-NL"/>
        </w:rPr>
        <w:t>provider</w:t>
      </w:r>
      <w:r>
        <w:rPr>
          <w:rFonts w:ascii="Verdana" w:eastAsia="Verdana" w:hAnsi="Verdana"/>
          <w:color w:val="000000"/>
          <w:sz w:val="16"/>
          <w:lang w:val="nl-NL"/>
        </w:rPr>
        <w:t xml:space="preserve"> tegen alle aanspraken en claims die verband houden met het niet of niet juist naleven van de meldingsplicht bij het College Bescherming Persoonsgegevens.</w:t>
      </w:r>
    </w:p>
    <w:p w14:paraId="2EFDA51B" w14:textId="77777777" w:rsidR="00DA022D" w:rsidRDefault="009978CA">
      <w:pPr>
        <w:spacing w:before="202" w:line="298" w:lineRule="exact"/>
        <w:ind w:left="432"/>
        <w:textAlignment w:val="baseline"/>
        <w:rPr>
          <w:rFonts w:ascii="Arial" w:eastAsia="Arial" w:hAnsi="Arial"/>
          <w:b/>
          <w:i/>
          <w:color w:val="003E86"/>
          <w:sz w:val="21"/>
          <w:lang w:val="nl-NL"/>
        </w:rPr>
      </w:pPr>
      <w:r>
        <w:rPr>
          <w:rFonts w:ascii="Arial" w:eastAsia="Arial" w:hAnsi="Arial"/>
          <w:b/>
          <w:i/>
          <w:color w:val="003E86"/>
          <w:sz w:val="21"/>
          <w:lang w:val="nl-NL"/>
        </w:rPr>
        <w:t xml:space="preserve">Artikel 2 </w:t>
      </w:r>
      <w:r>
        <w:rPr>
          <w:rFonts w:ascii="Calibri" w:eastAsia="Calibri" w:hAnsi="Calibri"/>
          <w:b/>
          <w:i/>
          <w:color w:val="003E86"/>
          <w:sz w:val="26"/>
          <w:lang w:val="nl-NL"/>
        </w:rPr>
        <w:t xml:space="preserve">– </w:t>
      </w:r>
      <w:r>
        <w:rPr>
          <w:rFonts w:ascii="Arial" w:eastAsia="Arial" w:hAnsi="Arial"/>
          <w:b/>
          <w:i/>
          <w:color w:val="003E86"/>
          <w:sz w:val="21"/>
          <w:lang w:val="nl-NL"/>
        </w:rPr>
        <w:t xml:space="preserve">Verplichtingen </w:t>
      </w:r>
      <w:r w:rsidR="00811167">
        <w:rPr>
          <w:rFonts w:ascii="Arial" w:eastAsia="Arial" w:hAnsi="Arial"/>
          <w:b/>
          <w:i/>
          <w:color w:val="003E86"/>
          <w:sz w:val="21"/>
          <w:lang w:val="nl-NL"/>
        </w:rPr>
        <w:t>Sub-provider</w:t>
      </w:r>
    </w:p>
    <w:p w14:paraId="53B3D200" w14:textId="77777777" w:rsidR="00DA022D" w:rsidRDefault="009978CA">
      <w:pPr>
        <w:spacing w:before="94" w:line="218" w:lineRule="exact"/>
        <w:ind w:left="72"/>
        <w:jc w:val="both"/>
        <w:textAlignment w:val="baseline"/>
        <w:rPr>
          <w:rFonts w:ascii="Verdana" w:eastAsia="Verdana" w:hAnsi="Verdana"/>
          <w:color w:val="000000"/>
          <w:spacing w:val="-8"/>
          <w:sz w:val="16"/>
          <w:lang w:val="nl-NL"/>
        </w:rPr>
      </w:pPr>
      <w:r>
        <w:rPr>
          <w:rFonts w:ascii="Verdana" w:eastAsia="Verdana" w:hAnsi="Verdana"/>
          <w:color w:val="000000"/>
          <w:spacing w:val="-8"/>
          <w:sz w:val="16"/>
          <w:lang w:val="nl-NL"/>
        </w:rPr>
        <w:t>2.1 Ten aanzien van de in artikel 1 genoemde verwerkingen zal Sub-</w:t>
      </w:r>
      <w:r w:rsidR="00811167">
        <w:rPr>
          <w:rFonts w:ascii="Verdana" w:eastAsia="Verdana" w:hAnsi="Verdana"/>
          <w:color w:val="000000"/>
          <w:spacing w:val="-8"/>
          <w:sz w:val="16"/>
          <w:lang w:val="nl-NL"/>
        </w:rPr>
        <w:t>provider</w:t>
      </w:r>
      <w:r>
        <w:rPr>
          <w:rFonts w:ascii="Verdana" w:eastAsia="Verdana" w:hAnsi="Verdana"/>
          <w:color w:val="000000"/>
          <w:spacing w:val="-8"/>
          <w:sz w:val="16"/>
          <w:lang w:val="nl-NL"/>
        </w:rPr>
        <w:t xml:space="preserve"> zorg dragen voor de naleving van de toepasselijke wet</w:t>
      </w:r>
      <w:r>
        <w:rPr>
          <w:rFonts w:ascii="Verdana" w:eastAsia="Verdana" w:hAnsi="Verdana"/>
          <w:color w:val="000000"/>
          <w:spacing w:val="-8"/>
          <w:sz w:val="16"/>
          <w:lang w:val="nl-NL"/>
        </w:rPr>
        <w:softHyphen/>
        <w:t xml:space="preserve">en regelgeving, waaronder in ieder geval begrepen de wet- en regelgeving op het gebied van de bescherming van persoonsgegevens, zoals de </w:t>
      </w:r>
      <w:proofErr w:type="spellStart"/>
      <w:r>
        <w:rPr>
          <w:rFonts w:ascii="Verdana" w:eastAsia="Verdana" w:hAnsi="Verdana"/>
          <w:color w:val="000000"/>
          <w:spacing w:val="-8"/>
          <w:sz w:val="16"/>
          <w:lang w:val="nl-NL"/>
        </w:rPr>
        <w:t>Wbp</w:t>
      </w:r>
      <w:proofErr w:type="spellEnd"/>
      <w:r>
        <w:rPr>
          <w:rFonts w:ascii="Verdana" w:eastAsia="Verdana" w:hAnsi="Verdana"/>
          <w:color w:val="000000"/>
          <w:spacing w:val="-8"/>
          <w:sz w:val="16"/>
          <w:lang w:val="nl-NL"/>
        </w:rPr>
        <w:t>.</w:t>
      </w:r>
    </w:p>
    <w:p w14:paraId="348C37FF" w14:textId="77777777" w:rsidR="00DA022D" w:rsidRDefault="009978CA">
      <w:pPr>
        <w:spacing w:before="182" w:after="317" w:line="221" w:lineRule="exact"/>
        <w:ind w:left="72"/>
        <w:jc w:val="both"/>
        <w:textAlignment w:val="baseline"/>
        <w:rPr>
          <w:rFonts w:ascii="Verdana" w:eastAsia="Verdana" w:hAnsi="Verdana"/>
          <w:color w:val="000000"/>
          <w:sz w:val="16"/>
          <w:lang w:val="nl-NL"/>
        </w:rPr>
      </w:pPr>
      <w:r>
        <w:rPr>
          <w:rFonts w:ascii="Verdana" w:eastAsia="Verdana" w:hAnsi="Verdana"/>
          <w:color w:val="000000"/>
          <w:sz w:val="16"/>
          <w:lang w:val="nl-NL"/>
        </w:rPr>
        <w:t>2.2 Sub-</w:t>
      </w:r>
      <w:r w:rsidR="00811167">
        <w:rPr>
          <w:rFonts w:ascii="Verdana" w:eastAsia="Verdana" w:hAnsi="Verdana"/>
          <w:color w:val="000000"/>
          <w:sz w:val="16"/>
          <w:lang w:val="nl-NL"/>
        </w:rPr>
        <w:t>provider</w:t>
      </w:r>
      <w:r>
        <w:rPr>
          <w:rFonts w:ascii="Verdana" w:eastAsia="Verdana" w:hAnsi="Verdana"/>
          <w:color w:val="000000"/>
          <w:sz w:val="16"/>
          <w:lang w:val="nl-NL"/>
        </w:rPr>
        <w:t xml:space="preserve"> zal </w:t>
      </w:r>
      <w:r w:rsidR="001C3A3F">
        <w:rPr>
          <w:rFonts w:ascii="Verdana" w:eastAsia="Verdana" w:hAnsi="Verdana"/>
          <w:color w:val="000000"/>
          <w:sz w:val="16"/>
          <w:lang w:val="nl-NL"/>
        </w:rPr>
        <w:t>Intermediair</w:t>
      </w:r>
      <w:r>
        <w:rPr>
          <w:rFonts w:ascii="Verdana" w:eastAsia="Verdana" w:hAnsi="Verdana"/>
          <w:color w:val="000000"/>
          <w:sz w:val="16"/>
          <w:lang w:val="nl-NL"/>
        </w:rPr>
        <w:t>, op diens eerste verzoek daartoe, informeren over de door haar genomen maatregelen aangaande haar verplichtingen onder deze Sub-</w:t>
      </w:r>
      <w:proofErr w:type="spellStart"/>
      <w:r w:rsidR="00811167">
        <w:rPr>
          <w:rFonts w:ascii="Verdana" w:eastAsia="Verdana" w:hAnsi="Verdana"/>
          <w:color w:val="000000"/>
          <w:sz w:val="16"/>
          <w:lang w:val="nl-NL"/>
        </w:rPr>
        <w:t>providers</w:t>
      </w:r>
      <w:r>
        <w:rPr>
          <w:rFonts w:ascii="Verdana" w:eastAsia="Verdana" w:hAnsi="Verdana"/>
          <w:color w:val="000000"/>
          <w:sz w:val="16"/>
          <w:lang w:val="nl-NL"/>
        </w:rPr>
        <w:t>vereenkomst</w:t>
      </w:r>
      <w:proofErr w:type="spellEnd"/>
      <w:r>
        <w:rPr>
          <w:rFonts w:ascii="Verdana" w:eastAsia="Verdana" w:hAnsi="Verdana"/>
          <w:color w:val="000000"/>
          <w:sz w:val="16"/>
          <w:lang w:val="nl-NL"/>
        </w:rPr>
        <w:t>.</w:t>
      </w:r>
    </w:p>
    <w:p w14:paraId="024CFDFE" w14:textId="77777777" w:rsidR="00DA022D" w:rsidRDefault="009978CA">
      <w:pPr>
        <w:spacing w:before="459" w:after="468" w:line="203" w:lineRule="exact"/>
        <w:ind w:left="8568"/>
        <w:textAlignment w:val="baseline"/>
        <w:rPr>
          <w:rFonts w:ascii="Verdana" w:eastAsia="Verdana" w:hAnsi="Verdana"/>
          <w:color w:val="000000"/>
          <w:spacing w:val="5"/>
          <w:sz w:val="16"/>
          <w:lang w:val="nl-NL"/>
        </w:rPr>
      </w:pPr>
      <w:r>
        <w:rPr>
          <w:rFonts w:ascii="Verdana" w:eastAsia="Verdana" w:hAnsi="Verdana"/>
          <w:color w:val="000000"/>
          <w:spacing w:val="5"/>
          <w:sz w:val="16"/>
          <w:lang w:val="nl-NL"/>
        </w:rPr>
        <w:t>Paraaf:</w:t>
      </w:r>
    </w:p>
    <w:p w14:paraId="5EB8B045" w14:textId="77777777" w:rsidR="00DA022D" w:rsidRDefault="00DA022D">
      <w:pPr>
        <w:spacing w:before="195" w:line="197" w:lineRule="exact"/>
        <w:ind w:left="72"/>
        <w:textAlignment w:val="baseline"/>
        <w:rPr>
          <w:rFonts w:ascii="Verdana" w:eastAsia="Verdana" w:hAnsi="Verdana"/>
          <w:color w:val="000000"/>
          <w:spacing w:val="-8"/>
          <w:sz w:val="16"/>
          <w:lang w:val="nl-NL"/>
        </w:rPr>
      </w:pPr>
    </w:p>
    <w:tbl>
      <w:tblPr>
        <w:tblW w:w="0" w:type="auto"/>
        <w:tblLayout w:type="fixed"/>
        <w:tblCellMar>
          <w:left w:w="0" w:type="dxa"/>
          <w:right w:w="0" w:type="dxa"/>
        </w:tblCellMar>
        <w:tblLook w:val="0000" w:firstRow="0" w:lastRow="0" w:firstColumn="0" w:lastColumn="0" w:noHBand="0" w:noVBand="0"/>
      </w:tblPr>
      <w:tblGrid>
        <w:gridCol w:w="2019"/>
        <w:gridCol w:w="8061"/>
      </w:tblGrid>
      <w:tr w:rsidR="00DA022D" w14:paraId="7773CD40" w14:textId="77777777">
        <w:trPr>
          <w:trHeight w:hRule="exact" w:val="1003"/>
        </w:trPr>
        <w:tc>
          <w:tcPr>
            <w:tcW w:w="2019" w:type="dxa"/>
            <w:tcBorders>
              <w:top w:val="none" w:sz="0" w:space="0" w:color="000000"/>
              <w:left w:val="none" w:sz="0" w:space="0" w:color="000000"/>
              <w:bottom w:val="none" w:sz="0" w:space="0" w:color="000000"/>
              <w:right w:val="none" w:sz="0" w:space="0" w:color="000000"/>
            </w:tcBorders>
          </w:tcPr>
          <w:p w14:paraId="6E4F2D58" w14:textId="77777777" w:rsidR="00DA022D" w:rsidRDefault="001C3A3F">
            <w:pPr>
              <w:spacing w:before="18" w:after="1"/>
              <w:ind w:left="132"/>
              <w:jc w:val="right"/>
              <w:textAlignment w:val="baseline"/>
            </w:pPr>
            <w:r>
              <w:rPr>
                <w:noProof/>
                <w:lang w:val="nl-NL" w:eastAsia="nl-NL"/>
              </w:rPr>
              <w:drawing>
                <wp:anchor distT="0" distB="0" distL="114300" distR="114300" simplePos="0" relativeHeight="251662848" behindDoc="1" locked="0" layoutInCell="1" allowOverlap="1" wp14:anchorId="6755040D" wp14:editId="43894761">
                  <wp:simplePos x="0" y="0"/>
                  <wp:positionH relativeFrom="column">
                    <wp:posOffset>189865</wp:posOffset>
                  </wp:positionH>
                  <wp:positionV relativeFrom="paragraph">
                    <wp:posOffset>49530</wp:posOffset>
                  </wp:positionV>
                  <wp:extent cx="1028700" cy="457200"/>
                  <wp:effectExtent l="0" t="0" r="0" b="0"/>
                  <wp:wrapThrough wrapText="bothSides">
                    <wp:wrapPolygon edited="0">
                      <wp:start x="0" y="0"/>
                      <wp:lineTo x="0" y="20700"/>
                      <wp:lineTo x="21200" y="20700"/>
                      <wp:lineTo x="21200" y="0"/>
                      <wp:lineTo x="0"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linc.gif"/>
                          <pic:cNvPicPr/>
                        </pic:nvPicPr>
                        <pic:blipFill>
                          <a:blip r:embed="rId7">
                            <a:extLst>
                              <a:ext uri="{28A0092B-C50C-407E-A947-70E740481C1C}">
                                <a14:useLocalDpi xmlns:a14="http://schemas.microsoft.com/office/drawing/2010/main" val="0"/>
                              </a:ext>
                            </a:extLst>
                          </a:blip>
                          <a:stretch>
                            <a:fillRect/>
                          </a:stretch>
                        </pic:blipFill>
                        <pic:spPr>
                          <a:xfrm>
                            <a:off x="0" y="0"/>
                            <a:ext cx="1028700" cy="457200"/>
                          </a:xfrm>
                          <a:prstGeom prst="rect">
                            <a:avLst/>
                          </a:prstGeom>
                        </pic:spPr>
                      </pic:pic>
                    </a:graphicData>
                  </a:graphic>
                  <wp14:sizeRelH relativeFrom="page">
                    <wp14:pctWidth>0</wp14:pctWidth>
                  </wp14:sizeRelH>
                  <wp14:sizeRelV relativeFrom="page">
                    <wp14:pctHeight>0</wp14:pctHeight>
                  </wp14:sizeRelV>
                </wp:anchor>
              </w:drawing>
            </w:r>
          </w:p>
        </w:tc>
        <w:tc>
          <w:tcPr>
            <w:tcW w:w="8061" w:type="dxa"/>
            <w:tcBorders>
              <w:top w:val="none" w:sz="0" w:space="0" w:color="000000"/>
              <w:left w:val="none" w:sz="0" w:space="0" w:color="000000"/>
              <w:bottom w:val="none" w:sz="0" w:space="0" w:color="000000"/>
              <w:right w:val="none" w:sz="0" w:space="0" w:color="000000"/>
            </w:tcBorders>
          </w:tcPr>
          <w:p w14:paraId="6E8B777C" w14:textId="77777777" w:rsidR="00DA022D" w:rsidRDefault="00811167">
            <w:pPr>
              <w:spacing w:before="53" w:after="585" w:line="358" w:lineRule="exact"/>
              <w:ind w:right="45"/>
              <w:jc w:val="right"/>
              <w:textAlignment w:val="baseline"/>
              <w:rPr>
                <w:rFonts w:ascii="Arial" w:eastAsia="Arial" w:hAnsi="Arial"/>
                <w:b/>
                <w:i/>
                <w:color w:val="003E86"/>
                <w:sz w:val="31"/>
                <w:lang w:val="nl-NL"/>
              </w:rPr>
            </w:pPr>
            <w:r>
              <w:rPr>
                <w:rFonts w:ascii="Arial" w:eastAsia="Arial" w:hAnsi="Arial"/>
                <w:b/>
                <w:i/>
                <w:color w:val="003E86"/>
                <w:sz w:val="31"/>
                <w:lang w:val="nl-NL"/>
              </w:rPr>
              <w:t>Sub-provider</w:t>
            </w:r>
            <w:r w:rsidR="009978CA">
              <w:rPr>
                <w:rFonts w:ascii="Arial" w:eastAsia="Arial" w:hAnsi="Arial"/>
                <w:b/>
                <w:i/>
                <w:color w:val="003E86"/>
                <w:sz w:val="31"/>
                <w:lang w:val="nl-NL"/>
              </w:rPr>
              <w:t>sovereenkomst</w:t>
            </w:r>
          </w:p>
        </w:tc>
      </w:tr>
    </w:tbl>
    <w:p w14:paraId="3095FE2C" w14:textId="77777777" w:rsidR="00DA022D" w:rsidRDefault="00DA022D">
      <w:pPr>
        <w:spacing w:after="196" w:line="20" w:lineRule="exact"/>
      </w:pPr>
    </w:p>
    <w:p w14:paraId="0544A372" w14:textId="77777777" w:rsidR="00DA022D" w:rsidRDefault="00185697">
      <w:pPr>
        <w:spacing w:before="413" w:line="218" w:lineRule="exact"/>
        <w:ind w:left="72" w:right="72"/>
        <w:jc w:val="both"/>
        <w:textAlignment w:val="baseline"/>
        <w:rPr>
          <w:rFonts w:ascii="Verdana" w:eastAsia="Verdana" w:hAnsi="Verdana"/>
          <w:color w:val="000000"/>
          <w:sz w:val="16"/>
          <w:lang w:val="nl-NL"/>
        </w:rPr>
      </w:pPr>
      <w:r>
        <w:rPr>
          <w:noProof/>
          <w:lang w:val="nl-NL" w:eastAsia="nl-NL"/>
        </w:rPr>
        <mc:AlternateContent>
          <mc:Choice Requires="wps">
            <w:drawing>
              <wp:anchor distT="0" distB="0" distL="114300" distR="114300" simplePos="0" relativeHeight="251657728" behindDoc="0" locked="0" layoutInCell="1" allowOverlap="1" wp14:anchorId="04843A38" wp14:editId="5FBA31FC">
                <wp:simplePos x="0" y="0"/>
                <wp:positionH relativeFrom="page">
                  <wp:posOffset>476885</wp:posOffset>
                </wp:positionH>
                <wp:positionV relativeFrom="page">
                  <wp:posOffset>1033145</wp:posOffset>
                </wp:positionV>
                <wp:extent cx="6363335"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0"/>
                        </a:xfrm>
                        <a:prstGeom prst="line">
                          <a:avLst/>
                        </a:prstGeom>
                        <a:noFill/>
                        <a:ln w="8890">
                          <a:solidFill>
                            <a:srgbClr val="E2B91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DE92B"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5pt,81.35pt" to="538.6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" strokecolor="#e2b912" strokeweight=".7pt">
                <w10:wrap anchorx="page" anchory="page"/>
              </v:line>
            </w:pict>
          </mc:Fallback>
        </mc:AlternateContent>
      </w:r>
      <w:r w:rsidR="009978CA">
        <w:rPr>
          <w:rFonts w:ascii="Verdana" w:eastAsia="Verdana" w:hAnsi="Verdana"/>
          <w:color w:val="000000"/>
          <w:sz w:val="16"/>
          <w:lang w:val="nl-NL"/>
        </w:rPr>
        <w:t xml:space="preserve">2.3 De verplichtingen van de </w:t>
      </w:r>
      <w:r w:rsidR="00811167">
        <w:rPr>
          <w:rFonts w:ascii="Verdana" w:eastAsia="Verdana" w:hAnsi="Verdana"/>
          <w:color w:val="000000"/>
          <w:sz w:val="16"/>
          <w:lang w:val="nl-NL"/>
        </w:rPr>
        <w:t>Sub-provider</w:t>
      </w:r>
      <w:r w:rsidR="009978CA">
        <w:rPr>
          <w:rFonts w:ascii="Verdana" w:eastAsia="Verdana" w:hAnsi="Verdana"/>
          <w:color w:val="000000"/>
          <w:sz w:val="16"/>
          <w:lang w:val="nl-NL"/>
        </w:rPr>
        <w:t xml:space="preserve"> die uit deze </w:t>
      </w:r>
      <w:r w:rsidR="00811167">
        <w:rPr>
          <w:rFonts w:ascii="Verdana" w:eastAsia="Verdana" w:hAnsi="Verdana"/>
          <w:color w:val="000000"/>
          <w:sz w:val="16"/>
          <w:lang w:val="nl-NL"/>
        </w:rPr>
        <w:t>Sub-provider</w:t>
      </w:r>
      <w:r w:rsidR="009978CA">
        <w:rPr>
          <w:rFonts w:ascii="Verdana" w:eastAsia="Verdana" w:hAnsi="Verdana"/>
          <w:color w:val="000000"/>
          <w:sz w:val="16"/>
          <w:lang w:val="nl-NL"/>
        </w:rPr>
        <w:t xml:space="preserve">sovereenkomst voortvloeien, gelden ook voor degenen die persoonsgegevens verwerken onder het gezag van </w:t>
      </w:r>
      <w:r w:rsidR="00811167">
        <w:rPr>
          <w:rFonts w:ascii="Verdana" w:eastAsia="Verdana" w:hAnsi="Verdana"/>
          <w:color w:val="000000"/>
          <w:sz w:val="16"/>
          <w:lang w:val="nl-NL"/>
        </w:rPr>
        <w:t>Sub-provider</w:t>
      </w:r>
      <w:r w:rsidR="009978CA">
        <w:rPr>
          <w:rFonts w:ascii="Verdana" w:eastAsia="Verdana" w:hAnsi="Verdana"/>
          <w:color w:val="000000"/>
          <w:sz w:val="16"/>
          <w:lang w:val="nl-NL"/>
        </w:rPr>
        <w:t>, waaronder begrepen maar niet beperkt tot werknemers, in de ruimste zin van het woord.</w:t>
      </w:r>
    </w:p>
    <w:p w14:paraId="353F0E80" w14:textId="77777777" w:rsidR="00DA022D" w:rsidRDefault="009978CA">
      <w:pPr>
        <w:spacing w:before="210" w:line="293" w:lineRule="exact"/>
        <w:ind w:left="504"/>
        <w:textAlignment w:val="baseline"/>
        <w:rPr>
          <w:rFonts w:ascii="Arial" w:eastAsia="Arial" w:hAnsi="Arial"/>
          <w:b/>
          <w:i/>
          <w:color w:val="003E86"/>
          <w:spacing w:val="-1"/>
          <w:sz w:val="21"/>
          <w:lang w:val="nl-NL"/>
        </w:rPr>
      </w:pPr>
      <w:r>
        <w:rPr>
          <w:rFonts w:ascii="Arial" w:eastAsia="Arial" w:hAnsi="Arial"/>
          <w:b/>
          <w:i/>
          <w:color w:val="003E86"/>
          <w:spacing w:val="-1"/>
          <w:sz w:val="21"/>
          <w:lang w:val="nl-NL"/>
        </w:rPr>
        <w:t xml:space="preserve">Artikel 3 </w:t>
      </w:r>
      <w:r>
        <w:rPr>
          <w:rFonts w:ascii="Calibri" w:eastAsia="Calibri" w:hAnsi="Calibri"/>
          <w:b/>
          <w:i/>
          <w:color w:val="003E86"/>
          <w:spacing w:val="-1"/>
          <w:sz w:val="25"/>
          <w:lang w:val="nl-NL"/>
        </w:rPr>
        <w:t xml:space="preserve">– </w:t>
      </w:r>
      <w:r>
        <w:rPr>
          <w:rFonts w:ascii="Arial" w:eastAsia="Arial" w:hAnsi="Arial"/>
          <w:b/>
          <w:i/>
          <w:color w:val="003E86"/>
          <w:spacing w:val="-1"/>
          <w:sz w:val="21"/>
          <w:lang w:val="nl-NL"/>
        </w:rPr>
        <w:t>Doorgifte van persoonsgegevens</w:t>
      </w:r>
    </w:p>
    <w:p w14:paraId="4F1C2648" w14:textId="77777777" w:rsidR="00DA022D" w:rsidRDefault="009978CA">
      <w:pPr>
        <w:spacing w:before="93" w:line="220" w:lineRule="exact"/>
        <w:ind w:left="72" w:right="72"/>
        <w:jc w:val="both"/>
        <w:textAlignment w:val="baseline"/>
        <w:rPr>
          <w:rFonts w:ascii="Verdana" w:eastAsia="Verdana" w:hAnsi="Verdana"/>
          <w:color w:val="000000"/>
          <w:sz w:val="16"/>
          <w:lang w:val="nl-NL"/>
        </w:rPr>
      </w:pPr>
      <w:r>
        <w:rPr>
          <w:rFonts w:ascii="Verdana" w:eastAsia="Verdana" w:hAnsi="Verdana"/>
          <w:color w:val="000000"/>
          <w:sz w:val="16"/>
          <w:lang w:val="nl-NL"/>
        </w:rPr>
        <w:t xml:space="preserve">3.1 </w:t>
      </w:r>
      <w:r w:rsidR="00811167">
        <w:rPr>
          <w:rFonts w:ascii="Verdana" w:eastAsia="Verdana" w:hAnsi="Verdana"/>
          <w:color w:val="000000"/>
          <w:sz w:val="16"/>
          <w:lang w:val="nl-NL"/>
        </w:rPr>
        <w:t>Sub-provider</w:t>
      </w:r>
      <w:r>
        <w:rPr>
          <w:rFonts w:ascii="Verdana" w:eastAsia="Verdana" w:hAnsi="Verdana"/>
          <w:color w:val="000000"/>
          <w:sz w:val="16"/>
          <w:lang w:val="nl-NL"/>
        </w:rPr>
        <w:t xml:space="preserve"> mag de persoonsgegevens verwerken in landen binnen de Europese Unie. Doorgifte naar landen buiten de Europese Unie is niet toegestaan zonder voorafgaande schriftelijke toestemming van </w:t>
      </w:r>
      <w:r w:rsidR="001C3A3F">
        <w:rPr>
          <w:rFonts w:ascii="Verdana" w:eastAsia="Verdana" w:hAnsi="Verdana"/>
          <w:color w:val="000000"/>
          <w:sz w:val="16"/>
          <w:lang w:val="nl-NL"/>
        </w:rPr>
        <w:t>Intermediair</w:t>
      </w:r>
      <w:r>
        <w:rPr>
          <w:rFonts w:ascii="Verdana" w:eastAsia="Verdana" w:hAnsi="Verdana"/>
          <w:color w:val="000000"/>
          <w:sz w:val="16"/>
          <w:lang w:val="nl-NL"/>
        </w:rPr>
        <w:t>.</w:t>
      </w:r>
    </w:p>
    <w:p w14:paraId="05F57393" w14:textId="77777777" w:rsidR="00DA022D" w:rsidRDefault="009978CA">
      <w:pPr>
        <w:spacing w:before="195" w:line="204" w:lineRule="exact"/>
        <w:ind w:left="72"/>
        <w:textAlignment w:val="baseline"/>
        <w:rPr>
          <w:rFonts w:ascii="Verdana" w:eastAsia="Verdana" w:hAnsi="Verdana"/>
          <w:color w:val="000000"/>
          <w:spacing w:val="-8"/>
          <w:sz w:val="16"/>
          <w:lang w:val="nl-NL"/>
        </w:rPr>
      </w:pPr>
      <w:r>
        <w:rPr>
          <w:rFonts w:ascii="Verdana" w:eastAsia="Verdana" w:hAnsi="Verdana"/>
          <w:color w:val="000000"/>
          <w:spacing w:val="-8"/>
          <w:sz w:val="16"/>
          <w:lang w:val="nl-NL"/>
        </w:rPr>
        <w:t xml:space="preserve">3.2 </w:t>
      </w:r>
      <w:r w:rsidR="00811167">
        <w:rPr>
          <w:rFonts w:ascii="Verdana" w:eastAsia="Verdana" w:hAnsi="Verdana"/>
          <w:color w:val="000000"/>
          <w:spacing w:val="-8"/>
          <w:sz w:val="16"/>
          <w:lang w:val="nl-NL"/>
        </w:rPr>
        <w:t>Sub-provider</w:t>
      </w:r>
      <w:r>
        <w:rPr>
          <w:rFonts w:ascii="Verdana" w:eastAsia="Verdana" w:hAnsi="Verdana"/>
          <w:color w:val="000000"/>
          <w:spacing w:val="-8"/>
          <w:sz w:val="16"/>
          <w:lang w:val="nl-NL"/>
        </w:rPr>
        <w:t xml:space="preserve"> zal </w:t>
      </w:r>
      <w:r w:rsidR="001C3A3F">
        <w:rPr>
          <w:rFonts w:ascii="Verdana" w:eastAsia="Verdana" w:hAnsi="Verdana"/>
          <w:color w:val="000000"/>
          <w:spacing w:val="-8"/>
          <w:sz w:val="16"/>
          <w:lang w:val="nl-NL"/>
        </w:rPr>
        <w:t>Intermediair</w:t>
      </w:r>
      <w:r>
        <w:rPr>
          <w:rFonts w:ascii="Verdana" w:eastAsia="Verdana" w:hAnsi="Verdana"/>
          <w:color w:val="000000"/>
          <w:spacing w:val="-8"/>
          <w:sz w:val="16"/>
          <w:lang w:val="nl-NL"/>
        </w:rPr>
        <w:t xml:space="preserve"> melden om welk land of landen het gaat.</w:t>
      </w:r>
    </w:p>
    <w:p w14:paraId="345F7298" w14:textId="77777777" w:rsidR="00DA022D" w:rsidRDefault="009978CA">
      <w:pPr>
        <w:spacing w:before="206" w:line="293" w:lineRule="exact"/>
        <w:ind w:left="504"/>
        <w:textAlignment w:val="baseline"/>
        <w:rPr>
          <w:rFonts w:ascii="Arial" w:eastAsia="Arial" w:hAnsi="Arial"/>
          <w:b/>
          <w:i/>
          <w:color w:val="003E86"/>
          <w:spacing w:val="1"/>
          <w:sz w:val="21"/>
          <w:lang w:val="nl-NL"/>
        </w:rPr>
      </w:pPr>
      <w:r>
        <w:rPr>
          <w:rFonts w:ascii="Arial" w:eastAsia="Arial" w:hAnsi="Arial"/>
          <w:b/>
          <w:i/>
          <w:color w:val="003E86"/>
          <w:spacing w:val="1"/>
          <w:sz w:val="21"/>
          <w:lang w:val="nl-NL"/>
        </w:rPr>
        <w:t xml:space="preserve">Artikel 4 </w:t>
      </w:r>
      <w:r>
        <w:rPr>
          <w:rFonts w:ascii="Calibri" w:eastAsia="Calibri" w:hAnsi="Calibri"/>
          <w:b/>
          <w:i/>
          <w:color w:val="003E86"/>
          <w:spacing w:val="1"/>
          <w:sz w:val="25"/>
          <w:lang w:val="nl-NL"/>
        </w:rPr>
        <w:t xml:space="preserve">– </w:t>
      </w:r>
      <w:r>
        <w:rPr>
          <w:rFonts w:ascii="Arial" w:eastAsia="Arial" w:hAnsi="Arial"/>
          <w:b/>
          <w:i/>
          <w:color w:val="003E86"/>
          <w:spacing w:val="1"/>
          <w:sz w:val="21"/>
          <w:lang w:val="nl-NL"/>
        </w:rPr>
        <w:t>Verdeling van verantwoordelijkheid</w:t>
      </w:r>
    </w:p>
    <w:p w14:paraId="4CBC00CB" w14:textId="77777777" w:rsidR="00DA022D" w:rsidRDefault="009978CA">
      <w:pPr>
        <w:spacing w:before="95" w:line="219" w:lineRule="exact"/>
        <w:ind w:left="72" w:right="72"/>
        <w:jc w:val="both"/>
        <w:textAlignment w:val="baseline"/>
        <w:rPr>
          <w:rFonts w:ascii="Verdana" w:eastAsia="Verdana" w:hAnsi="Verdana"/>
          <w:color w:val="000000"/>
          <w:spacing w:val="-8"/>
          <w:sz w:val="16"/>
          <w:lang w:val="nl-NL"/>
        </w:rPr>
      </w:pPr>
      <w:r>
        <w:rPr>
          <w:rFonts w:ascii="Verdana" w:eastAsia="Verdana" w:hAnsi="Verdana"/>
          <w:color w:val="000000"/>
          <w:spacing w:val="-8"/>
          <w:sz w:val="16"/>
          <w:lang w:val="nl-NL"/>
        </w:rPr>
        <w:t xml:space="preserve">4.1 </w:t>
      </w:r>
      <w:r w:rsidR="00811167">
        <w:rPr>
          <w:rFonts w:ascii="Verdana" w:eastAsia="Verdana" w:hAnsi="Verdana"/>
          <w:color w:val="000000"/>
          <w:spacing w:val="-8"/>
          <w:sz w:val="16"/>
          <w:lang w:val="nl-NL"/>
        </w:rPr>
        <w:t>Sub-provider</w:t>
      </w:r>
      <w:r>
        <w:rPr>
          <w:rFonts w:ascii="Verdana" w:eastAsia="Verdana" w:hAnsi="Verdana"/>
          <w:color w:val="000000"/>
          <w:spacing w:val="-8"/>
          <w:sz w:val="16"/>
          <w:lang w:val="nl-NL"/>
        </w:rPr>
        <w:t xml:space="preserve"> is louter verantwoordelijk voor de verwerking van de persoonsgegevens onder deze </w:t>
      </w:r>
      <w:r w:rsidR="00811167">
        <w:rPr>
          <w:rFonts w:ascii="Verdana" w:eastAsia="Verdana" w:hAnsi="Verdana"/>
          <w:color w:val="000000"/>
          <w:spacing w:val="-8"/>
          <w:sz w:val="16"/>
          <w:lang w:val="nl-NL"/>
        </w:rPr>
        <w:t>Sub-provider</w:t>
      </w:r>
      <w:r>
        <w:rPr>
          <w:rFonts w:ascii="Verdana" w:eastAsia="Verdana" w:hAnsi="Verdana"/>
          <w:color w:val="000000"/>
          <w:spacing w:val="-8"/>
          <w:sz w:val="16"/>
          <w:lang w:val="nl-NL"/>
        </w:rPr>
        <w:t xml:space="preserve">sovereenkomst, overeenkomstig de instructies van </w:t>
      </w:r>
      <w:r w:rsidR="001C3A3F">
        <w:rPr>
          <w:rFonts w:ascii="Verdana" w:eastAsia="Verdana" w:hAnsi="Verdana"/>
          <w:color w:val="000000"/>
          <w:spacing w:val="-8"/>
          <w:sz w:val="16"/>
          <w:lang w:val="nl-NL"/>
        </w:rPr>
        <w:t>Intermediair</w:t>
      </w:r>
      <w:r>
        <w:rPr>
          <w:rFonts w:ascii="Verdana" w:eastAsia="Verdana" w:hAnsi="Verdana"/>
          <w:color w:val="000000"/>
          <w:spacing w:val="-8"/>
          <w:sz w:val="16"/>
          <w:lang w:val="nl-NL"/>
        </w:rPr>
        <w:t xml:space="preserve"> en onder de uitdrukkelijke (eind)verantwoordelijkheid van </w:t>
      </w:r>
      <w:r w:rsidR="001C3A3F">
        <w:rPr>
          <w:rFonts w:ascii="Verdana" w:eastAsia="Verdana" w:hAnsi="Verdana"/>
          <w:color w:val="000000"/>
          <w:spacing w:val="-8"/>
          <w:sz w:val="16"/>
          <w:lang w:val="nl-NL"/>
        </w:rPr>
        <w:t>Intermediair</w:t>
      </w:r>
      <w:r>
        <w:rPr>
          <w:rFonts w:ascii="Verdana" w:eastAsia="Verdana" w:hAnsi="Verdana"/>
          <w:color w:val="000000"/>
          <w:spacing w:val="-8"/>
          <w:sz w:val="16"/>
          <w:lang w:val="nl-NL"/>
        </w:rPr>
        <w:t xml:space="preserve">. Voor de overige verwerkingen van persoonsgegevens, waaronder in ieder geval begrepen maar niet beperkt tot de verzameling van de persoonsgegevens door de </w:t>
      </w:r>
      <w:r w:rsidR="001C3A3F">
        <w:rPr>
          <w:rFonts w:ascii="Verdana" w:eastAsia="Verdana" w:hAnsi="Verdana"/>
          <w:color w:val="000000"/>
          <w:spacing w:val="-8"/>
          <w:sz w:val="16"/>
          <w:lang w:val="nl-NL"/>
        </w:rPr>
        <w:t>Intermediair</w:t>
      </w:r>
      <w:r>
        <w:rPr>
          <w:rFonts w:ascii="Verdana" w:eastAsia="Verdana" w:hAnsi="Verdana"/>
          <w:color w:val="000000"/>
          <w:spacing w:val="-8"/>
          <w:sz w:val="16"/>
          <w:lang w:val="nl-NL"/>
        </w:rPr>
        <w:t xml:space="preserve"> en/of Verantwoordelijke, verwerkingen voor doeleinden die niet door </w:t>
      </w:r>
      <w:r w:rsidR="001C3A3F">
        <w:rPr>
          <w:rFonts w:ascii="Verdana" w:eastAsia="Verdana" w:hAnsi="Verdana"/>
          <w:color w:val="000000"/>
          <w:spacing w:val="-8"/>
          <w:sz w:val="16"/>
          <w:lang w:val="nl-NL"/>
        </w:rPr>
        <w:t>Intermediair</w:t>
      </w:r>
      <w:r>
        <w:rPr>
          <w:rFonts w:ascii="Verdana" w:eastAsia="Verdana" w:hAnsi="Verdana"/>
          <w:color w:val="000000"/>
          <w:spacing w:val="-8"/>
          <w:sz w:val="16"/>
          <w:lang w:val="nl-NL"/>
        </w:rPr>
        <w:t xml:space="preserve"> aan Sub</w:t>
      </w:r>
      <w:r w:rsidR="00811167">
        <w:rPr>
          <w:rFonts w:ascii="Verdana" w:eastAsia="Verdana" w:hAnsi="Verdana"/>
          <w:color w:val="000000"/>
          <w:spacing w:val="-8"/>
          <w:sz w:val="16"/>
          <w:lang w:val="nl-NL"/>
        </w:rPr>
        <w:t>-provider</w:t>
      </w:r>
      <w:r>
        <w:rPr>
          <w:rFonts w:ascii="Verdana" w:eastAsia="Verdana" w:hAnsi="Verdana"/>
          <w:color w:val="000000"/>
          <w:spacing w:val="-8"/>
          <w:sz w:val="16"/>
          <w:lang w:val="nl-NL"/>
        </w:rPr>
        <w:t xml:space="preserve"> zijn gemeld, verwerkingen door derden en/of voor andere doeleinden, is </w:t>
      </w:r>
      <w:r w:rsidR="00811167">
        <w:rPr>
          <w:rFonts w:ascii="Verdana" w:eastAsia="Verdana" w:hAnsi="Verdana"/>
          <w:color w:val="000000"/>
          <w:spacing w:val="-8"/>
          <w:sz w:val="16"/>
          <w:lang w:val="nl-NL"/>
        </w:rPr>
        <w:t>Sub-provider</w:t>
      </w:r>
      <w:r>
        <w:rPr>
          <w:rFonts w:ascii="Verdana" w:eastAsia="Verdana" w:hAnsi="Verdana"/>
          <w:color w:val="000000"/>
          <w:spacing w:val="-8"/>
          <w:sz w:val="16"/>
          <w:lang w:val="nl-NL"/>
        </w:rPr>
        <w:t xml:space="preserve"> uitdrukkelijk niet verantwoordelijk.</w:t>
      </w:r>
    </w:p>
    <w:p w14:paraId="637741D6" w14:textId="77777777" w:rsidR="00DA022D" w:rsidRDefault="009978CA">
      <w:pPr>
        <w:spacing w:before="186" w:line="218" w:lineRule="exact"/>
        <w:ind w:left="72" w:right="72"/>
        <w:jc w:val="both"/>
        <w:textAlignment w:val="baseline"/>
        <w:rPr>
          <w:rFonts w:ascii="Verdana" w:eastAsia="Verdana" w:hAnsi="Verdana"/>
          <w:color w:val="000000"/>
          <w:spacing w:val="-8"/>
          <w:sz w:val="16"/>
          <w:lang w:val="nl-NL"/>
        </w:rPr>
      </w:pPr>
      <w:r>
        <w:rPr>
          <w:rFonts w:ascii="Verdana" w:eastAsia="Verdana" w:hAnsi="Verdana"/>
          <w:color w:val="000000"/>
          <w:spacing w:val="-8"/>
          <w:sz w:val="16"/>
          <w:lang w:val="nl-NL"/>
        </w:rPr>
        <w:t xml:space="preserve">4.2 </w:t>
      </w:r>
      <w:r w:rsidR="001C3A3F">
        <w:rPr>
          <w:rFonts w:ascii="Verdana" w:eastAsia="Verdana" w:hAnsi="Verdana"/>
          <w:color w:val="000000"/>
          <w:spacing w:val="-8"/>
          <w:sz w:val="16"/>
          <w:lang w:val="nl-NL"/>
        </w:rPr>
        <w:t>Intermediair</w:t>
      </w:r>
      <w:r>
        <w:rPr>
          <w:rFonts w:ascii="Verdana" w:eastAsia="Verdana" w:hAnsi="Verdana"/>
          <w:color w:val="000000"/>
          <w:spacing w:val="-8"/>
          <w:sz w:val="16"/>
          <w:lang w:val="nl-NL"/>
        </w:rPr>
        <w:t xml:space="preserve"> garandeert dat de inhoud, het gebruik en de opdracht tot de verwerkingen van de persoonsgegevens zoals bedoeld in de Overeenkomst, niet onrechtmatig is en geen inbreuk maakt op enig recht van derden, en vrijwaart Sub-</w:t>
      </w:r>
      <w:r w:rsidR="00811167">
        <w:rPr>
          <w:rFonts w:ascii="Verdana" w:eastAsia="Verdana" w:hAnsi="Verdana"/>
          <w:color w:val="000000"/>
          <w:spacing w:val="-8"/>
          <w:sz w:val="16"/>
          <w:lang w:val="nl-NL"/>
        </w:rPr>
        <w:t>provider</w:t>
      </w:r>
      <w:r>
        <w:rPr>
          <w:rFonts w:ascii="Verdana" w:eastAsia="Verdana" w:hAnsi="Verdana"/>
          <w:color w:val="000000"/>
          <w:spacing w:val="-8"/>
          <w:sz w:val="16"/>
          <w:lang w:val="nl-NL"/>
        </w:rPr>
        <w:t xml:space="preserve"> tegen alle aanspraken en claims die hiermee verband houden.</w:t>
      </w:r>
    </w:p>
    <w:p w14:paraId="7125A3A1" w14:textId="77777777" w:rsidR="00DA022D" w:rsidRDefault="009978CA">
      <w:pPr>
        <w:spacing w:before="120" w:line="382" w:lineRule="exact"/>
        <w:ind w:left="504"/>
        <w:textAlignment w:val="baseline"/>
        <w:rPr>
          <w:rFonts w:ascii="Arial" w:eastAsia="Arial" w:hAnsi="Arial"/>
          <w:b/>
          <w:i/>
          <w:color w:val="003E86"/>
          <w:spacing w:val="-2"/>
          <w:sz w:val="21"/>
          <w:lang w:val="nl-NL"/>
        </w:rPr>
      </w:pPr>
      <w:r>
        <w:rPr>
          <w:rFonts w:ascii="Arial" w:eastAsia="Arial" w:hAnsi="Arial"/>
          <w:b/>
          <w:i/>
          <w:color w:val="003E86"/>
          <w:spacing w:val="-2"/>
          <w:sz w:val="21"/>
          <w:lang w:val="nl-NL"/>
        </w:rPr>
        <w:t xml:space="preserve">Artikel 5 </w:t>
      </w:r>
      <w:r>
        <w:rPr>
          <w:rFonts w:ascii="Calibri" w:eastAsia="Calibri" w:hAnsi="Calibri"/>
          <w:b/>
          <w:i/>
          <w:color w:val="003E86"/>
          <w:spacing w:val="-2"/>
          <w:sz w:val="25"/>
          <w:lang w:val="nl-NL"/>
        </w:rPr>
        <w:t xml:space="preserve">– </w:t>
      </w:r>
      <w:r>
        <w:rPr>
          <w:rFonts w:ascii="Arial" w:eastAsia="Arial" w:hAnsi="Arial"/>
          <w:b/>
          <w:i/>
          <w:color w:val="003E86"/>
          <w:spacing w:val="-2"/>
          <w:sz w:val="21"/>
          <w:lang w:val="nl-NL"/>
        </w:rPr>
        <w:t xml:space="preserve">Inschakelen van derden </w:t>
      </w:r>
      <w:r>
        <w:rPr>
          <w:rFonts w:ascii="Arial" w:eastAsia="Arial" w:hAnsi="Arial"/>
          <w:b/>
          <w:i/>
          <w:color w:val="003E86"/>
          <w:spacing w:val="-2"/>
          <w:sz w:val="31"/>
          <w:lang w:val="nl-NL"/>
        </w:rPr>
        <w:t xml:space="preserve">of </w:t>
      </w:r>
      <w:r>
        <w:rPr>
          <w:rFonts w:ascii="Arial" w:eastAsia="Arial" w:hAnsi="Arial"/>
          <w:b/>
          <w:i/>
          <w:color w:val="003E86"/>
          <w:spacing w:val="-2"/>
          <w:sz w:val="21"/>
          <w:lang w:val="nl-NL"/>
        </w:rPr>
        <w:t>onderaannemers</w:t>
      </w:r>
    </w:p>
    <w:p w14:paraId="4C033F1D" w14:textId="77777777" w:rsidR="00DA022D" w:rsidRDefault="009978CA">
      <w:pPr>
        <w:spacing w:before="90" w:line="220" w:lineRule="exact"/>
        <w:ind w:left="72" w:right="72"/>
        <w:jc w:val="both"/>
        <w:textAlignment w:val="baseline"/>
        <w:rPr>
          <w:rFonts w:ascii="Verdana" w:eastAsia="Verdana" w:hAnsi="Verdana"/>
          <w:color w:val="000000"/>
          <w:sz w:val="16"/>
          <w:lang w:val="nl-NL"/>
        </w:rPr>
      </w:pPr>
      <w:r>
        <w:rPr>
          <w:rFonts w:ascii="Verdana" w:eastAsia="Verdana" w:hAnsi="Verdana"/>
          <w:color w:val="000000"/>
          <w:sz w:val="16"/>
          <w:lang w:val="nl-NL"/>
        </w:rPr>
        <w:t xml:space="preserve">5.1 </w:t>
      </w:r>
      <w:r w:rsidR="00811167">
        <w:rPr>
          <w:rFonts w:ascii="Verdana" w:eastAsia="Verdana" w:hAnsi="Verdana"/>
          <w:color w:val="000000"/>
          <w:sz w:val="16"/>
          <w:lang w:val="nl-NL"/>
        </w:rPr>
        <w:t>Sub-provider</w:t>
      </w:r>
      <w:r>
        <w:rPr>
          <w:rFonts w:ascii="Verdana" w:eastAsia="Verdana" w:hAnsi="Verdana"/>
          <w:color w:val="000000"/>
          <w:sz w:val="16"/>
          <w:lang w:val="nl-NL"/>
        </w:rPr>
        <w:t xml:space="preserve"> mag in het kader van de Overeenkomst gebruik maken van een derde, zonder voorafgaande toestemming van </w:t>
      </w:r>
      <w:r w:rsidR="001C3A3F">
        <w:rPr>
          <w:rFonts w:ascii="Verdana" w:eastAsia="Verdana" w:hAnsi="Verdana"/>
          <w:color w:val="000000"/>
          <w:sz w:val="16"/>
          <w:lang w:val="nl-NL"/>
        </w:rPr>
        <w:t>Intermediair</w:t>
      </w:r>
      <w:r>
        <w:rPr>
          <w:rFonts w:ascii="Verdana" w:eastAsia="Verdana" w:hAnsi="Verdana"/>
          <w:color w:val="000000"/>
          <w:sz w:val="16"/>
          <w:lang w:val="nl-NL"/>
        </w:rPr>
        <w:t>.</w:t>
      </w:r>
    </w:p>
    <w:p w14:paraId="33991D78" w14:textId="77777777" w:rsidR="00DA022D" w:rsidRDefault="009978CA">
      <w:pPr>
        <w:spacing w:before="180" w:line="221" w:lineRule="exact"/>
        <w:ind w:left="72" w:right="72"/>
        <w:jc w:val="both"/>
        <w:textAlignment w:val="baseline"/>
        <w:rPr>
          <w:rFonts w:ascii="Verdana" w:eastAsia="Verdana" w:hAnsi="Verdana"/>
          <w:color w:val="000000"/>
          <w:sz w:val="16"/>
          <w:lang w:val="nl-NL"/>
        </w:rPr>
      </w:pPr>
      <w:r>
        <w:rPr>
          <w:rFonts w:ascii="Verdana" w:eastAsia="Verdana" w:hAnsi="Verdana"/>
          <w:color w:val="000000"/>
          <w:sz w:val="16"/>
          <w:lang w:val="nl-NL"/>
        </w:rPr>
        <w:t xml:space="preserve">5.2 </w:t>
      </w:r>
      <w:r w:rsidR="00811167">
        <w:rPr>
          <w:rFonts w:ascii="Verdana" w:eastAsia="Verdana" w:hAnsi="Verdana"/>
          <w:color w:val="000000"/>
          <w:sz w:val="16"/>
          <w:lang w:val="nl-NL"/>
        </w:rPr>
        <w:t>Sub-provider</w:t>
      </w:r>
      <w:r>
        <w:rPr>
          <w:rFonts w:ascii="Verdana" w:eastAsia="Verdana" w:hAnsi="Verdana"/>
          <w:color w:val="000000"/>
          <w:sz w:val="16"/>
          <w:lang w:val="nl-NL"/>
        </w:rPr>
        <w:t xml:space="preserve"> zorgt er onvoorwaardelijk voor dat deze derden schriftelijk dezelfde plichten op zich nemen als tussen </w:t>
      </w:r>
      <w:r w:rsidR="001C3A3F">
        <w:rPr>
          <w:rFonts w:ascii="Verdana" w:eastAsia="Verdana" w:hAnsi="Verdana"/>
          <w:color w:val="000000"/>
          <w:sz w:val="16"/>
          <w:lang w:val="nl-NL"/>
        </w:rPr>
        <w:t>Intermediair</w:t>
      </w:r>
      <w:r>
        <w:rPr>
          <w:rFonts w:ascii="Verdana" w:eastAsia="Verdana" w:hAnsi="Verdana"/>
          <w:color w:val="000000"/>
          <w:sz w:val="16"/>
          <w:lang w:val="nl-NL"/>
        </w:rPr>
        <w:t xml:space="preserve"> en </w:t>
      </w:r>
      <w:r w:rsidR="00811167">
        <w:rPr>
          <w:rFonts w:ascii="Verdana" w:eastAsia="Verdana" w:hAnsi="Verdana"/>
          <w:color w:val="000000"/>
          <w:sz w:val="16"/>
          <w:lang w:val="nl-NL"/>
        </w:rPr>
        <w:t>Sub-provider</w:t>
      </w:r>
      <w:r>
        <w:rPr>
          <w:rFonts w:ascii="Verdana" w:eastAsia="Verdana" w:hAnsi="Verdana"/>
          <w:color w:val="000000"/>
          <w:sz w:val="16"/>
          <w:lang w:val="nl-NL"/>
        </w:rPr>
        <w:t xml:space="preserve"> is overeengekomen.</w:t>
      </w:r>
    </w:p>
    <w:p w14:paraId="140C4795" w14:textId="77777777" w:rsidR="00DA022D" w:rsidRDefault="009978CA">
      <w:pPr>
        <w:spacing w:before="177" w:line="221" w:lineRule="exact"/>
        <w:ind w:left="72" w:right="72"/>
        <w:jc w:val="both"/>
        <w:textAlignment w:val="baseline"/>
        <w:rPr>
          <w:rFonts w:ascii="Verdana" w:eastAsia="Verdana" w:hAnsi="Verdana"/>
          <w:color w:val="000000"/>
          <w:sz w:val="16"/>
          <w:lang w:val="nl-NL"/>
        </w:rPr>
      </w:pPr>
      <w:r>
        <w:rPr>
          <w:rFonts w:ascii="Verdana" w:eastAsia="Verdana" w:hAnsi="Verdana"/>
          <w:color w:val="000000"/>
          <w:sz w:val="16"/>
          <w:lang w:val="nl-NL"/>
        </w:rPr>
        <w:t xml:space="preserve">5.3 </w:t>
      </w:r>
      <w:r w:rsidR="00811167">
        <w:rPr>
          <w:rFonts w:ascii="Verdana" w:eastAsia="Verdana" w:hAnsi="Verdana"/>
          <w:color w:val="000000"/>
          <w:sz w:val="16"/>
          <w:lang w:val="nl-NL"/>
        </w:rPr>
        <w:t>Sub-provider</w:t>
      </w:r>
      <w:r>
        <w:rPr>
          <w:rFonts w:ascii="Verdana" w:eastAsia="Verdana" w:hAnsi="Verdana"/>
          <w:color w:val="000000"/>
          <w:sz w:val="16"/>
          <w:lang w:val="nl-NL"/>
        </w:rPr>
        <w:t xml:space="preserve"> zal </w:t>
      </w:r>
      <w:r w:rsidR="001C3A3F">
        <w:rPr>
          <w:rFonts w:ascii="Verdana" w:eastAsia="Verdana" w:hAnsi="Verdana"/>
          <w:color w:val="000000"/>
          <w:sz w:val="16"/>
          <w:lang w:val="nl-NL"/>
        </w:rPr>
        <w:t>Intermediair</w:t>
      </w:r>
      <w:r>
        <w:rPr>
          <w:rFonts w:ascii="Verdana" w:eastAsia="Verdana" w:hAnsi="Verdana"/>
          <w:color w:val="000000"/>
          <w:sz w:val="16"/>
          <w:lang w:val="nl-NL"/>
        </w:rPr>
        <w:t xml:space="preserve">, indien zij daarom expliciet verzoekt, steeds opgave doen van de derden die zij inschakelt bij de uitvoering van deze </w:t>
      </w:r>
      <w:r w:rsidR="00811167">
        <w:rPr>
          <w:rFonts w:ascii="Verdana" w:eastAsia="Verdana" w:hAnsi="Verdana"/>
          <w:color w:val="000000"/>
          <w:sz w:val="16"/>
          <w:lang w:val="nl-NL"/>
        </w:rPr>
        <w:t>Sub-provider</w:t>
      </w:r>
      <w:r>
        <w:rPr>
          <w:rFonts w:ascii="Verdana" w:eastAsia="Verdana" w:hAnsi="Verdana"/>
          <w:color w:val="000000"/>
          <w:sz w:val="16"/>
          <w:lang w:val="nl-NL"/>
        </w:rPr>
        <w:t>sovereenkomst.</w:t>
      </w:r>
    </w:p>
    <w:p w14:paraId="3622E171" w14:textId="77777777" w:rsidR="00DA022D" w:rsidRDefault="009978CA">
      <w:pPr>
        <w:spacing w:before="203" w:line="301" w:lineRule="exact"/>
        <w:ind w:left="504"/>
        <w:textAlignment w:val="baseline"/>
        <w:rPr>
          <w:rFonts w:ascii="Arial" w:eastAsia="Arial" w:hAnsi="Arial"/>
          <w:b/>
          <w:i/>
          <w:color w:val="003E86"/>
          <w:sz w:val="21"/>
          <w:lang w:val="nl-NL"/>
        </w:rPr>
      </w:pPr>
      <w:r>
        <w:rPr>
          <w:rFonts w:ascii="Arial" w:eastAsia="Arial" w:hAnsi="Arial"/>
          <w:b/>
          <w:i/>
          <w:color w:val="003E86"/>
          <w:sz w:val="21"/>
          <w:lang w:val="nl-NL"/>
        </w:rPr>
        <w:t xml:space="preserve">Artikel 6 </w:t>
      </w:r>
      <w:r>
        <w:rPr>
          <w:rFonts w:ascii="Calibri" w:eastAsia="Calibri" w:hAnsi="Calibri"/>
          <w:b/>
          <w:i/>
          <w:color w:val="003E86"/>
          <w:sz w:val="25"/>
          <w:lang w:val="nl-NL"/>
        </w:rPr>
        <w:t xml:space="preserve">– </w:t>
      </w:r>
      <w:r>
        <w:rPr>
          <w:rFonts w:ascii="Arial" w:eastAsia="Arial" w:hAnsi="Arial"/>
          <w:b/>
          <w:i/>
          <w:color w:val="003E86"/>
          <w:sz w:val="21"/>
          <w:lang w:val="nl-NL"/>
        </w:rPr>
        <w:t xml:space="preserve">Aansprakelijkheid </w:t>
      </w:r>
      <w:r>
        <w:rPr>
          <w:rFonts w:ascii="Arial" w:eastAsia="Arial" w:hAnsi="Arial"/>
          <w:i/>
          <w:color w:val="003E86"/>
          <w:sz w:val="31"/>
          <w:lang w:val="nl-NL"/>
        </w:rPr>
        <w:t xml:space="preserve">/ </w:t>
      </w:r>
      <w:r>
        <w:rPr>
          <w:rFonts w:ascii="Arial" w:eastAsia="Arial" w:hAnsi="Arial"/>
          <w:b/>
          <w:i/>
          <w:color w:val="003E86"/>
          <w:sz w:val="21"/>
          <w:lang w:val="nl-NL"/>
        </w:rPr>
        <w:t>vrijwaring</w:t>
      </w:r>
    </w:p>
    <w:p w14:paraId="732F7C5F" w14:textId="77777777" w:rsidR="00DA022D" w:rsidRDefault="009978CA">
      <w:pPr>
        <w:spacing w:before="94" w:line="219" w:lineRule="exact"/>
        <w:ind w:left="72" w:right="72"/>
        <w:jc w:val="both"/>
        <w:textAlignment w:val="baseline"/>
        <w:rPr>
          <w:rFonts w:ascii="Verdana" w:eastAsia="Verdana" w:hAnsi="Verdana"/>
          <w:color w:val="000000"/>
          <w:spacing w:val="-8"/>
          <w:sz w:val="16"/>
          <w:lang w:val="nl-NL"/>
        </w:rPr>
      </w:pPr>
      <w:r>
        <w:rPr>
          <w:rFonts w:ascii="Verdana" w:eastAsia="Verdana" w:hAnsi="Verdana"/>
          <w:color w:val="000000"/>
          <w:spacing w:val="-8"/>
          <w:sz w:val="16"/>
          <w:lang w:val="nl-NL"/>
        </w:rPr>
        <w:t xml:space="preserve">6.1 </w:t>
      </w:r>
      <w:r w:rsidR="00811167">
        <w:rPr>
          <w:rFonts w:ascii="Verdana" w:eastAsia="Verdana" w:hAnsi="Verdana"/>
          <w:color w:val="000000"/>
          <w:spacing w:val="-8"/>
          <w:sz w:val="16"/>
          <w:lang w:val="nl-NL"/>
        </w:rPr>
        <w:t>Sub-provider</w:t>
      </w:r>
      <w:r>
        <w:rPr>
          <w:rFonts w:ascii="Verdana" w:eastAsia="Verdana" w:hAnsi="Verdana"/>
          <w:color w:val="000000"/>
          <w:spacing w:val="-8"/>
          <w:sz w:val="16"/>
          <w:lang w:val="nl-NL"/>
        </w:rPr>
        <w:t xml:space="preserve"> zal zich inspannen voldoende technische en organisatorische maatregelen te nemen met betrekking tot de te verrichten verwerkingen van persoonsgegevens, tegen verlies of tegen enige vorm van onrechtmatige verwerking (zoals onbevoegde kennisname, aantasting, wijziging of verstrekking van de persoonsgegevens). </w:t>
      </w:r>
      <w:r w:rsidR="00811167">
        <w:rPr>
          <w:rFonts w:ascii="Verdana" w:eastAsia="Verdana" w:hAnsi="Verdana"/>
          <w:color w:val="000000"/>
          <w:spacing w:val="-8"/>
          <w:sz w:val="16"/>
          <w:lang w:val="nl-NL"/>
        </w:rPr>
        <w:t>Sub-provider</w:t>
      </w:r>
      <w:r>
        <w:rPr>
          <w:rFonts w:ascii="Verdana" w:eastAsia="Verdana" w:hAnsi="Verdana"/>
          <w:color w:val="000000"/>
          <w:spacing w:val="-8"/>
          <w:sz w:val="16"/>
          <w:lang w:val="nl-NL"/>
        </w:rPr>
        <w:t xml:space="preserve"> staat er niet voor in dat de beveiliging onder alle omstandigheden doeltreffend is.</w:t>
      </w:r>
    </w:p>
    <w:p w14:paraId="7FC33DEC" w14:textId="77777777" w:rsidR="00DA022D" w:rsidRDefault="009978CA">
      <w:pPr>
        <w:spacing w:before="192" w:line="206" w:lineRule="exact"/>
        <w:ind w:left="72"/>
        <w:textAlignment w:val="baseline"/>
        <w:rPr>
          <w:rFonts w:ascii="Verdana" w:eastAsia="Verdana" w:hAnsi="Verdana"/>
          <w:color w:val="000000"/>
          <w:spacing w:val="-9"/>
          <w:sz w:val="16"/>
          <w:lang w:val="nl-NL"/>
        </w:rPr>
      </w:pPr>
      <w:r>
        <w:rPr>
          <w:rFonts w:ascii="Verdana" w:eastAsia="Verdana" w:hAnsi="Verdana"/>
          <w:color w:val="000000"/>
          <w:spacing w:val="-9"/>
          <w:sz w:val="16"/>
          <w:lang w:val="nl-NL"/>
        </w:rPr>
        <w:t xml:space="preserve">6.2 </w:t>
      </w:r>
      <w:r w:rsidR="00530432">
        <w:rPr>
          <w:rFonts w:ascii="Verdana" w:eastAsia="Verdana" w:hAnsi="Verdana"/>
          <w:color w:val="000000"/>
          <w:spacing w:val="-9"/>
          <w:sz w:val="16"/>
          <w:lang w:val="nl-NL"/>
        </w:rPr>
        <w:t>De hosting</w:t>
      </w:r>
      <w:bookmarkStart w:id="0" w:name="_GoBack"/>
      <w:bookmarkEnd w:id="0"/>
      <w:r w:rsidR="00811167">
        <w:rPr>
          <w:rFonts w:ascii="Verdana" w:eastAsia="Verdana" w:hAnsi="Verdana"/>
          <w:color w:val="000000"/>
          <w:spacing w:val="-9"/>
          <w:sz w:val="16"/>
          <w:lang w:val="nl-NL"/>
        </w:rPr>
        <w:t>-provider</w:t>
      </w:r>
      <w:r>
        <w:rPr>
          <w:rFonts w:ascii="Verdana" w:eastAsia="Verdana" w:hAnsi="Verdana"/>
          <w:color w:val="000000"/>
          <w:spacing w:val="-9"/>
          <w:sz w:val="16"/>
          <w:lang w:val="nl-NL"/>
        </w:rPr>
        <w:t xml:space="preserve"> is ISO 9001 en ISO 27001 gecertificeerd en heeft in ieder geval de volgende maatregelen genomen:</w:t>
      </w:r>
    </w:p>
    <w:p w14:paraId="002B78DB" w14:textId="77777777" w:rsidR="00DA022D" w:rsidRDefault="009978CA">
      <w:pPr>
        <w:numPr>
          <w:ilvl w:val="0"/>
          <w:numId w:val="1"/>
        </w:numPr>
        <w:tabs>
          <w:tab w:val="clear" w:pos="360"/>
          <w:tab w:val="left" w:pos="1152"/>
        </w:tabs>
        <w:spacing w:before="24" w:line="207" w:lineRule="exact"/>
        <w:ind w:left="1152" w:hanging="360"/>
        <w:textAlignment w:val="baseline"/>
        <w:rPr>
          <w:rFonts w:ascii="Verdana" w:eastAsia="Verdana" w:hAnsi="Verdana"/>
          <w:color w:val="000000"/>
          <w:spacing w:val="-6"/>
          <w:sz w:val="16"/>
          <w:lang w:val="nl-NL"/>
        </w:rPr>
      </w:pPr>
      <w:r>
        <w:rPr>
          <w:rFonts w:ascii="Verdana" w:eastAsia="Verdana" w:hAnsi="Verdana"/>
          <w:color w:val="000000"/>
          <w:spacing w:val="-6"/>
          <w:sz w:val="16"/>
          <w:lang w:val="nl-NL"/>
        </w:rPr>
        <w:t>een door de directie goedgekeurd en gecommuniceerd informatiebeveiligingsbeleid dat jaarlijks wordt beoordeeld;</w:t>
      </w:r>
    </w:p>
    <w:p w14:paraId="1EC80F40" w14:textId="77777777" w:rsidR="00DA022D" w:rsidRDefault="009978CA">
      <w:pPr>
        <w:numPr>
          <w:ilvl w:val="0"/>
          <w:numId w:val="1"/>
        </w:numPr>
        <w:tabs>
          <w:tab w:val="clear" w:pos="360"/>
          <w:tab w:val="left" w:pos="1152"/>
        </w:tabs>
        <w:spacing w:before="14" w:line="216" w:lineRule="exact"/>
        <w:ind w:left="1152" w:right="72" w:hanging="360"/>
        <w:jc w:val="both"/>
        <w:textAlignment w:val="baseline"/>
        <w:rPr>
          <w:rFonts w:ascii="Verdana" w:eastAsia="Verdana" w:hAnsi="Verdana"/>
          <w:color w:val="000000"/>
          <w:sz w:val="16"/>
          <w:lang w:val="nl-NL"/>
        </w:rPr>
      </w:pPr>
      <w:r>
        <w:rPr>
          <w:rFonts w:ascii="Verdana" w:eastAsia="Verdana" w:hAnsi="Verdana"/>
          <w:color w:val="000000"/>
          <w:sz w:val="16"/>
          <w:lang w:val="nl-NL"/>
        </w:rPr>
        <w:t>geheimhoudingsovereenkomst, gedragscode inzake gebruik van IT middelen en Pre-</w:t>
      </w:r>
      <w:proofErr w:type="spellStart"/>
      <w:r>
        <w:rPr>
          <w:rFonts w:ascii="Verdana" w:eastAsia="Verdana" w:hAnsi="Verdana"/>
          <w:color w:val="000000"/>
          <w:sz w:val="16"/>
          <w:lang w:val="nl-NL"/>
        </w:rPr>
        <w:t>Employment</w:t>
      </w:r>
      <w:proofErr w:type="spellEnd"/>
      <w:r>
        <w:rPr>
          <w:rFonts w:ascii="Verdana" w:eastAsia="Verdana" w:hAnsi="Verdana"/>
          <w:color w:val="000000"/>
          <w:sz w:val="16"/>
          <w:lang w:val="nl-NL"/>
        </w:rPr>
        <w:t xml:space="preserve"> Screening (PES) voor personeel (waaronder Verklaring Omtrent het Gedrag);</w:t>
      </w:r>
    </w:p>
    <w:p w14:paraId="7BFDCBBC" w14:textId="77777777" w:rsidR="00DA022D" w:rsidRDefault="009978CA">
      <w:pPr>
        <w:numPr>
          <w:ilvl w:val="0"/>
          <w:numId w:val="1"/>
        </w:numPr>
        <w:tabs>
          <w:tab w:val="clear" w:pos="360"/>
          <w:tab w:val="left" w:pos="1152"/>
        </w:tabs>
        <w:spacing w:before="24" w:line="206" w:lineRule="exact"/>
        <w:ind w:left="1152" w:hanging="360"/>
        <w:jc w:val="both"/>
        <w:textAlignment w:val="baseline"/>
        <w:rPr>
          <w:rFonts w:ascii="Verdana" w:eastAsia="Verdana" w:hAnsi="Verdana"/>
          <w:color w:val="000000"/>
          <w:spacing w:val="-7"/>
          <w:sz w:val="16"/>
          <w:lang w:val="nl-NL"/>
        </w:rPr>
      </w:pPr>
      <w:r>
        <w:rPr>
          <w:rFonts w:ascii="Verdana" w:eastAsia="Verdana" w:hAnsi="Verdana"/>
          <w:color w:val="000000"/>
          <w:spacing w:val="-7"/>
          <w:sz w:val="16"/>
          <w:lang w:val="nl-NL"/>
        </w:rPr>
        <w:t xml:space="preserve">classificatieschema voor informatie met bijbehorende richtlijnen inzake </w:t>
      </w:r>
      <w:proofErr w:type="spellStart"/>
      <w:r w:rsidR="001C3A3F">
        <w:rPr>
          <w:rFonts w:ascii="Verdana" w:eastAsia="Verdana" w:hAnsi="Verdana"/>
          <w:color w:val="000000"/>
          <w:spacing w:val="-7"/>
          <w:sz w:val="16"/>
          <w:lang w:val="nl-NL"/>
        </w:rPr>
        <w:t>Labelling</w:t>
      </w:r>
      <w:proofErr w:type="spellEnd"/>
      <w:r>
        <w:rPr>
          <w:rFonts w:ascii="Verdana" w:eastAsia="Verdana" w:hAnsi="Verdana"/>
          <w:color w:val="000000"/>
          <w:spacing w:val="-7"/>
          <w:sz w:val="16"/>
          <w:lang w:val="nl-NL"/>
        </w:rPr>
        <w:t xml:space="preserve"> en behandeling;</w:t>
      </w:r>
    </w:p>
    <w:p w14:paraId="527DF072" w14:textId="77777777" w:rsidR="00DA022D" w:rsidRDefault="009978CA">
      <w:pPr>
        <w:numPr>
          <w:ilvl w:val="0"/>
          <w:numId w:val="1"/>
        </w:numPr>
        <w:tabs>
          <w:tab w:val="clear" w:pos="360"/>
          <w:tab w:val="left" w:pos="1152"/>
        </w:tabs>
        <w:spacing w:before="24" w:line="207" w:lineRule="exact"/>
        <w:ind w:left="1152" w:hanging="360"/>
        <w:jc w:val="both"/>
        <w:textAlignment w:val="baseline"/>
        <w:rPr>
          <w:rFonts w:ascii="Verdana" w:eastAsia="Verdana" w:hAnsi="Verdana"/>
          <w:color w:val="000000"/>
          <w:spacing w:val="-7"/>
          <w:sz w:val="16"/>
          <w:lang w:val="nl-NL"/>
        </w:rPr>
      </w:pPr>
      <w:r>
        <w:rPr>
          <w:rFonts w:ascii="Verdana" w:eastAsia="Verdana" w:hAnsi="Verdana"/>
          <w:color w:val="000000"/>
          <w:spacing w:val="-7"/>
          <w:sz w:val="16"/>
          <w:lang w:val="nl-NL"/>
        </w:rPr>
        <w:t>fysieke toegangsbeveiliging (terrein, pand, datacenter, informatiesystemen);</w:t>
      </w:r>
    </w:p>
    <w:p w14:paraId="447E16B6" w14:textId="77777777" w:rsidR="00DA022D" w:rsidRDefault="009978CA">
      <w:pPr>
        <w:numPr>
          <w:ilvl w:val="0"/>
          <w:numId w:val="1"/>
        </w:numPr>
        <w:tabs>
          <w:tab w:val="clear" w:pos="360"/>
          <w:tab w:val="left" w:pos="1152"/>
        </w:tabs>
        <w:spacing w:before="24" w:line="206" w:lineRule="exact"/>
        <w:ind w:left="1152" w:hanging="360"/>
        <w:jc w:val="both"/>
        <w:textAlignment w:val="baseline"/>
        <w:rPr>
          <w:rFonts w:ascii="Verdana" w:eastAsia="Verdana" w:hAnsi="Verdana"/>
          <w:color w:val="000000"/>
          <w:spacing w:val="-7"/>
          <w:sz w:val="16"/>
          <w:lang w:val="nl-NL"/>
        </w:rPr>
      </w:pPr>
      <w:r>
        <w:rPr>
          <w:rFonts w:ascii="Verdana" w:eastAsia="Verdana" w:hAnsi="Verdana"/>
          <w:color w:val="000000"/>
          <w:spacing w:val="-7"/>
          <w:sz w:val="16"/>
          <w:lang w:val="nl-NL"/>
        </w:rPr>
        <w:t>logische toegangsbeveiliging informatiesystemen;</w:t>
      </w:r>
    </w:p>
    <w:p w14:paraId="343A2108" w14:textId="77777777" w:rsidR="00DA022D" w:rsidRDefault="009978CA">
      <w:pPr>
        <w:numPr>
          <w:ilvl w:val="0"/>
          <w:numId w:val="1"/>
        </w:numPr>
        <w:tabs>
          <w:tab w:val="clear" w:pos="360"/>
          <w:tab w:val="left" w:pos="1152"/>
        </w:tabs>
        <w:spacing w:before="24" w:line="207" w:lineRule="exact"/>
        <w:ind w:left="1152" w:hanging="360"/>
        <w:jc w:val="both"/>
        <w:textAlignment w:val="baseline"/>
        <w:rPr>
          <w:rFonts w:ascii="Verdana" w:eastAsia="Verdana" w:hAnsi="Verdana"/>
          <w:color w:val="000000"/>
          <w:spacing w:val="-7"/>
          <w:sz w:val="16"/>
          <w:lang w:val="nl-NL"/>
        </w:rPr>
      </w:pPr>
      <w:r>
        <w:rPr>
          <w:rFonts w:ascii="Verdana" w:eastAsia="Verdana" w:hAnsi="Verdana"/>
          <w:color w:val="000000"/>
          <w:spacing w:val="-7"/>
          <w:sz w:val="16"/>
          <w:lang w:val="nl-NL"/>
        </w:rPr>
        <w:t>een proces voor beheer van wijzigingen en (</w:t>
      </w:r>
      <w:proofErr w:type="spellStart"/>
      <w:r>
        <w:rPr>
          <w:rFonts w:ascii="Verdana" w:eastAsia="Verdana" w:hAnsi="Verdana"/>
          <w:color w:val="000000"/>
          <w:spacing w:val="-7"/>
          <w:sz w:val="16"/>
          <w:lang w:val="nl-NL"/>
        </w:rPr>
        <w:t>beveiligings</w:t>
      </w:r>
      <w:proofErr w:type="spellEnd"/>
      <w:r>
        <w:rPr>
          <w:rFonts w:ascii="Verdana" w:eastAsia="Verdana" w:hAnsi="Verdana"/>
          <w:color w:val="000000"/>
          <w:spacing w:val="-7"/>
          <w:sz w:val="16"/>
          <w:lang w:val="nl-NL"/>
        </w:rPr>
        <w:t>)incidenten;</w:t>
      </w:r>
    </w:p>
    <w:p w14:paraId="3511EC60" w14:textId="77777777" w:rsidR="00DA022D" w:rsidRDefault="009978CA">
      <w:pPr>
        <w:numPr>
          <w:ilvl w:val="0"/>
          <w:numId w:val="1"/>
        </w:numPr>
        <w:tabs>
          <w:tab w:val="clear" w:pos="360"/>
          <w:tab w:val="left" w:pos="1152"/>
        </w:tabs>
        <w:spacing w:before="19" w:line="206" w:lineRule="exact"/>
        <w:ind w:left="1152" w:hanging="360"/>
        <w:jc w:val="both"/>
        <w:textAlignment w:val="baseline"/>
        <w:rPr>
          <w:rFonts w:ascii="Verdana" w:eastAsia="Verdana" w:hAnsi="Verdana"/>
          <w:color w:val="000000"/>
          <w:spacing w:val="-8"/>
          <w:sz w:val="16"/>
          <w:lang w:val="nl-NL"/>
        </w:rPr>
      </w:pPr>
      <w:r>
        <w:rPr>
          <w:rFonts w:ascii="Verdana" w:eastAsia="Verdana" w:hAnsi="Verdana"/>
          <w:color w:val="000000"/>
          <w:spacing w:val="-8"/>
          <w:sz w:val="16"/>
          <w:lang w:val="nl-NL"/>
        </w:rPr>
        <w:t xml:space="preserve">encryptie (versleuteling) van </w:t>
      </w:r>
      <w:r w:rsidR="001C3A3F">
        <w:rPr>
          <w:rFonts w:ascii="Verdana" w:eastAsia="Verdana" w:hAnsi="Verdana"/>
          <w:color w:val="000000"/>
          <w:spacing w:val="-8"/>
          <w:sz w:val="16"/>
          <w:lang w:val="nl-NL"/>
        </w:rPr>
        <w:t>back-up</w:t>
      </w:r>
      <w:r>
        <w:rPr>
          <w:rFonts w:ascii="Verdana" w:eastAsia="Verdana" w:hAnsi="Verdana"/>
          <w:color w:val="000000"/>
          <w:spacing w:val="-8"/>
          <w:sz w:val="16"/>
          <w:lang w:val="nl-NL"/>
        </w:rPr>
        <w:t xml:space="preserve"> media;</w:t>
      </w:r>
    </w:p>
    <w:p w14:paraId="0BA5E8C2" w14:textId="77777777" w:rsidR="00DA022D" w:rsidRDefault="009978CA">
      <w:pPr>
        <w:numPr>
          <w:ilvl w:val="0"/>
          <w:numId w:val="1"/>
        </w:numPr>
        <w:tabs>
          <w:tab w:val="clear" w:pos="360"/>
          <w:tab w:val="left" w:pos="1152"/>
        </w:tabs>
        <w:spacing w:before="24" w:line="207" w:lineRule="exact"/>
        <w:ind w:left="1152" w:hanging="360"/>
        <w:jc w:val="both"/>
        <w:textAlignment w:val="baseline"/>
        <w:rPr>
          <w:rFonts w:ascii="Verdana" w:eastAsia="Verdana" w:hAnsi="Verdana"/>
          <w:color w:val="000000"/>
          <w:spacing w:val="-8"/>
          <w:sz w:val="16"/>
          <w:lang w:val="nl-NL"/>
        </w:rPr>
      </w:pPr>
      <w:r>
        <w:rPr>
          <w:rFonts w:ascii="Verdana" w:eastAsia="Verdana" w:hAnsi="Verdana"/>
          <w:color w:val="000000"/>
          <w:spacing w:val="-8"/>
          <w:sz w:val="16"/>
          <w:lang w:val="nl-NL"/>
        </w:rPr>
        <w:t xml:space="preserve">beveiliging van externe netwerkverbindingen via Secure Socket </w:t>
      </w:r>
      <w:proofErr w:type="spellStart"/>
      <w:r>
        <w:rPr>
          <w:rFonts w:ascii="Verdana" w:eastAsia="Verdana" w:hAnsi="Verdana"/>
          <w:color w:val="000000"/>
          <w:spacing w:val="-8"/>
          <w:sz w:val="16"/>
          <w:lang w:val="nl-NL"/>
        </w:rPr>
        <w:t>Layer</w:t>
      </w:r>
      <w:proofErr w:type="spellEnd"/>
      <w:r>
        <w:rPr>
          <w:rFonts w:ascii="Verdana" w:eastAsia="Verdana" w:hAnsi="Verdana"/>
          <w:color w:val="000000"/>
          <w:spacing w:val="-8"/>
          <w:sz w:val="16"/>
          <w:lang w:val="nl-NL"/>
        </w:rPr>
        <w:t xml:space="preserve"> (SSL) technologie;</w:t>
      </w:r>
    </w:p>
    <w:p w14:paraId="76DF11B2" w14:textId="77777777" w:rsidR="00DA022D" w:rsidRDefault="009978CA">
      <w:pPr>
        <w:numPr>
          <w:ilvl w:val="0"/>
          <w:numId w:val="1"/>
        </w:numPr>
        <w:tabs>
          <w:tab w:val="clear" w:pos="360"/>
          <w:tab w:val="left" w:pos="1152"/>
        </w:tabs>
        <w:spacing w:before="24" w:line="206" w:lineRule="exact"/>
        <w:ind w:left="1152" w:hanging="360"/>
        <w:jc w:val="both"/>
        <w:textAlignment w:val="baseline"/>
        <w:rPr>
          <w:rFonts w:ascii="Verdana" w:eastAsia="Verdana" w:hAnsi="Verdana"/>
          <w:color w:val="000000"/>
          <w:spacing w:val="-7"/>
          <w:sz w:val="16"/>
          <w:lang w:val="nl-NL"/>
        </w:rPr>
      </w:pPr>
      <w:r>
        <w:rPr>
          <w:rFonts w:ascii="Verdana" w:eastAsia="Verdana" w:hAnsi="Verdana"/>
          <w:color w:val="000000"/>
          <w:spacing w:val="-7"/>
          <w:sz w:val="16"/>
          <w:lang w:val="nl-NL"/>
        </w:rPr>
        <w:t>planmatige uitvoering van interne- en externe audits.</w:t>
      </w:r>
    </w:p>
    <w:p w14:paraId="66B6D4D8" w14:textId="77777777" w:rsidR="00DA022D" w:rsidRDefault="009978CA">
      <w:pPr>
        <w:spacing w:before="244" w:after="753" w:line="218" w:lineRule="exact"/>
        <w:ind w:left="72" w:right="72"/>
        <w:jc w:val="both"/>
        <w:textAlignment w:val="baseline"/>
        <w:rPr>
          <w:rFonts w:ascii="Verdana" w:eastAsia="Verdana" w:hAnsi="Verdana"/>
          <w:color w:val="000000"/>
          <w:spacing w:val="-8"/>
          <w:sz w:val="16"/>
          <w:lang w:val="nl-NL"/>
        </w:rPr>
      </w:pPr>
      <w:r>
        <w:rPr>
          <w:rFonts w:ascii="Verdana" w:eastAsia="Verdana" w:hAnsi="Verdana"/>
          <w:color w:val="000000"/>
          <w:spacing w:val="-8"/>
          <w:sz w:val="16"/>
          <w:lang w:val="nl-NL"/>
        </w:rPr>
        <w:t xml:space="preserve">6.3 </w:t>
      </w:r>
      <w:r w:rsidR="001C3A3F">
        <w:rPr>
          <w:rFonts w:ascii="Verdana" w:eastAsia="Verdana" w:hAnsi="Verdana"/>
          <w:color w:val="000000"/>
          <w:spacing w:val="-8"/>
          <w:sz w:val="16"/>
          <w:lang w:val="nl-NL"/>
        </w:rPr>
        <w:t>Intermediair</w:t>
      </w:r>
      <w:r>
        <w:rPr>
          <w:rFonts w:ascii="Verdana" w:eastAsia="Verdana" w:hAnsi="Verdana"/>
          <w:color w:val="000000"/>
          <w:spacing w:val="-8"/>
          <w:sz w:val="16"/>
          <w:lang w:val="nl-NL"/>
        </w:rPr>
        <w:t xml:space="preserve"> stelt enkel persoonsgegevens aan </w:t>
      </w:r>
      <w:r w:rsidR="00811167">
        <w:rPr>
          <w:rFonts w:ascii="Verdana" w:eastAsia="Verdana" w:hAnsi="Verdana"/>
          <w:color w:val="000000"/>
          <w:spacing w:val="-8"/>
          <w:sz w:val="16"/>
          <w:lang w:val="nl-NL"/>
        </w:rPr>
        <w:t>Sub-provider</w:t>
      </w:r>
      <w:r>
        <w:rPr>
          <w:rFonts w:ascii="Verdana" w:eastAsia="Verdana" w:hAnsi="Verdana"/>
          <w:color w:val="000000"/>
          <w:spacing w:val="-8"/>
          <w:sz w:val="16"/>
          <w:lang w:val="nl-NL"/>
        </w:rPr>
        <w:t xml:space="preserve"> ter beschikking voor verwerking, indien zij zich er van heeft verzekerd dat de vereiste beveiligingsmaatregelen zijn getroffen. </w:t>
      </w:r>
      <w:r w:rsidR="001C3A3F">
        <w:rPr>
          <w:rFonts w:ascii="Verdana" w:eastAsia="Verdana" w:hAnsi="Verdana"/>
          <w:color w:val="000000"/>
          <w:spacing w:val="-8"/>
          <w:sz w:val="16"/>
          <w:lang w:val="nl-NL"/>
        </w:rPr>
        <w:t>Intermediair</w:t>
      </w:r>
      <w:r>
        <w:rPr>
          <w:rFonts w:ascii="Verdana" w:eastAsia="Verdana" w:hAnsi="Verdana"/>
          <w:color w:val="000000"/>
          <w:spacing w:val="-8"/>
          <w:sz w:val="16"/>
          <w:lang w:val="nl-NL"/>
        </w:rPr>
        <w:t xml:space="preserve"> is verantwoordelijk voor de naleving van de door Partijen afgesproken maatregelen.</w:t>
      </w:r>
    </w:p>
    <w:p w14:paraId="0F1053FD" w14:textId="77777777" w:rsidR="00DA022D" w:rsidRDefault="009978CA">
      <w:pPr>
        <w:spacing w:before="459" w:after="467" w:line="204" w:lineRule="exact"/>
        <w:ind w:left="8568"/>
        <w:textAlignment w:val="baseline"/>
        <w:rPr>
          <w:rFonts w:ascii="Verdana" w:eastAsia="Verdana" w:hAnsi="Verdana"/>
          <w:color w:val="000000"/>
          <w:spacing w:val="5"/>
          <w:sz w:val="16"/>
          <w:lang w:val="nl-NL"/>
        </w:rPr>
      </w:pPr>
      <w:r>
        <w:rPr>
          <w:rFonts w:ascii="Verdana" w:eastAsia="Verdana" w:hAnsi="Verdana"/>
          <w:color w:val="000000"/>
          <w:spacing w:val="5"/>
          <w:sz w:val="16"/>
          <w:lang w:val="nl-NL"/>
        </w:rPr>
        <w:t>Paraaf:</w:t>
      </w:r>
    </w:p>
    <w:p w14:paraId="0072CB82" w14:textId="77777777" w:rsidR="00DA022D" w:rsidRDefault="009978CA">
      <w:pPr>
        <w:spacing w:before="195" w:line="197" w:lineRule="exact"/>
        <w:ind w:left="72"/>
        <w:textAlignment w:val="baseline"/>
        <w:rPr>
          <w:rFonts w:ascii="Verdana" w:eastAsia="Verdana" w:hAnsi="Verdana"/>
          <w:color w:val="000000"/>
          <w:spacing w:val="-8"/>
          <w:sz w:val="16"/>
          <w:lang w:val="nl-NL"/>
        </w:rPr>
      </w:pPr>
      <w:r>
        <w:rPr>
          <w:rFonts w:ascii="Verdana" w:eastAsia="Verdana" w:hAnsi="Verdana"/>
          <w:color w:val="000000"/>
          <w:spacing w:val="-8"/>
          <w:sz w:val="16"/>
          <w:lang w:val="nl-NL"/>
        </w:rPr>
        <w:t>Versie 1.0.0</w:t>
      </w:r>
    </w:p>
    <w:tbl>
      <w:tblPr>
        <w:tblW w:w="0" w:type="auto"/>
        <w:tblLayout w:type="fixed"/>
        <w:tblCellMar>
          <w:left w:w="0" w:type="dxa"/>
          <w:right w:w="0" w:type="dxa"/>
        </w:tblCellMar>
        <w:tblLook w:val="0000" w:firstRow="0" w:lastRow="0" w:firstColumn="0" w:lastColumn="0" w:noHBand="0" w:noVBand="0"/>
      </w:tblPr>
      <w:tblGrid>
        <w:gridCol w:w="2019"/>
        <w:gridCol w:w="8061"/>
      </w:tblGrid>
      <w:tr w:rsidR="00DA022D" w14:paraId="3CC33843" w14:textId="77777777">
        <w:trPr>
          <w:trHeight w:hRule="exact" w:val="1003"/>
        </w:trPr>
        <w:tc>
          <w:tcPr>
            <w:tcW w:w="2019" w:type="dxa"/>
            <w:tcBorders>
              <w:top w:val="none" w:sz="0" w:space="0" w:color="000000"/>
              <w:left w:val="none" w:sz="0" w:space="0" w:color="000000"/>
              <w:bottom w:val="none" w:sz="0" w:space="0" w:color="000000"/>
              <w:right w:val="none" w:sz="0" w:space="0" w:color="000000"/>
            </w:tcBorders>
          </w:tcPr>
          <w:p w14:paraId="4EF5EF5A" w14:textId="77777777" w:rsidR="00DA022D" w:rsidRDefault="001C3A3F" w:rsidP="001C3A3F">
            <w:pPr>
              <w:tabs>
                <w:tab w:val="left" w:pos="600"/>
              </w:tabs>
              <w:spacing w:before="18" w:after="1"/>
              <w:ind w:left="132"/>
              <w:textAlignment w:val="baseline"/>
            </w:pPr>
            <w:r>
              <w:rPr>
                <w:noProof/>
                <w:lang w:val="nl-NL" w:eastAsia="nl-NL"/>
              </w:rPr>
              <w:lastRenderedPageBreak/>
              <w:drawing>
                <wp:anchor distT="0" distB="0" distL="114300" distR="114300" simplePos="0" relativeHeight="251664896" behindDoc="1" locked="0" layoutInCell="1" allowOverlap="1" wp14:anchorId="051C80DE" wp14:editId="318882D7">
                  <wp:simplePos x="0" y="0"/>
                  <wp:positionH relativeFrom="column">
                    <wp:posOffset>146050</wp:posOffset>
                  </wp:positionH>
                  <wp:positionV relativeFrom="paragraph">
                    <wp:posOffset>-25400</wp:posOffset>
                  </wp:positionV>
                  <wp:extent cx="1143000" cy="508000"/>
                  <wp:effectExtent l="0" t="0" r="0" b="6350"/>
                  <wp:wrapThrough wrapText="bothSides">
                    <wp:wrapPolygon edited="0">
                      <wp:start x="0" y="0"/>
                      <wp:lineTo x="0" y="21060"/>
                      <wp:lineTo x="21240" y="21060"/>
                      <wp:lineTo x="21240" y="0"/>
                      <wp:lineTo x="0" y="0"/>
                    </wp:wrapPolygon>
                  </wp:wrapThrough>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linc.gif"/>
                          <pic:cNvPicPr/>
                        </pic:nvPicPr>
                        <pic:blipFill>
                          <a:blip r:embed="rId7">
                            <a:extLst>
                              <a:ext uri="{28A0092B-C50C-407E-A947-70E740481C1C}">
                                <a14:useLocalDpi xmlns:a14="http://schemas.microsoft.com/office/drawing/2010/main" val="0"/>
                              </a:ext>
                            </a:extLst>
                          </a:blip>
                          <a:stretch>
                            <a:fillRect/>
                          </a:stretch>
                        </pic:blipFill>
                        <pic:spPr>
                          <a:xfrm>
                            <a:off x="0" y="0"/>
                            <a:ext cx="1143000" cy="508000"/>
                          </a:xfrm>
                          <a:prstGeom prst="rect">
                            <a:avLst/>
                          </a:prstGeom>
                        </pic:spPr>
                      </pic:pic>
                    </a:graphicData>
                  </a:graphic>
                  <wp14:sizeRelH relativeFrom="page">
                    <wp14:pctWidth>0</wp14:pctWidth>
                  </wp14:sizeRelH>
                  <wp14:sizeRelV relativeFrom="page">
                    <wp14:pctHeight>0</wp14:pctHeight>
                  </wp14:sizeRelV>
                </wp:anchor>
              </w:drawing>
            </w:r>
            <w:r>
              <w:tab/>
            </w:r>
          </w:p>
        </w:tc>
        <w:tc>
          <w:tcPr>
            <w:tcW w:w="8061" w:type="dxa"/>
            <w:tcBorders>
              <w:top w:val="none" w:sz="0" w:space="0" w:color="000000"/>
              <w:left w:val="none" w:sz="0" w:space="0" w:color="000000"/>
              <w:bottom w:val="none" w:sz="0" w:space="0" w:color="000000"/>
              <w:right w:val="none" w:sz="0" w:space="0" w:color="000000"/>
            </w:tcBorders>
          </w:tcPr>
          <w:p w14:paraId="4BEC2138" w14:textId="77777777" w:rsidR="00DA022D" w:rsidRDefault="00811167">
            <w:pPr>
              <w:spacing w:before="53" w:after="562" w:line="381" w:lineRule="exact"/>
              <w:ind w:right="45"/>
              <w:jc w:val="right"/>
              <w:textAlignment w:val="baseline"/>
              <w:rPr>
                <w:rFonts w:ascii="Arial" w:eastAsia="Arial" w:hAnsi="Arial"/>
                <w:b/>
                <w:i/>
                <w:color w:val="003E86"/>
                <w:sz w:val="31"/>
                <w:lang w:val="nl-NL"/>
              </w:rPr>
            </w:pPr>
            <w:r>
              <w:rPr>
                <w:rFonts w:ascii="Arial" w:eastAsia="Arial" w:hAnsi="Arial"/>
                <w:b/>
                <w:i/>
                <w:color w:val="003E86"/>
                <w:sz w:val="31"/>
                <w:lang w:val="nl-NL"/>
              </w:rPr>
              <w:t>Sub-provider</w:t>
            </w:r>
            <w:r w:rsidR="009978CA">
              <w:rPr>
                <w:rFonts w:ascii="Arial" w:eastAsia="Arial" w:hAnsi="Arial"/>
                <w:b/>
                <w:i/>
                <w:color w:val="003E86"/>
                <w:sz w:val="31"/>
                <w:lang w:val="nl-NL"/>
              </w:rPr>
              <w:t>sovereenkomst</w:t>
            </w:r>
          </w:p>
        </w:tc>
      </w:tr>
    </w:tbl>
    <w:p w14:paraId="285230CB" w14:textId="77777777" w:rsidR="00DA022D" w:rsidRDefault="00DA022D">
      <w:pPr>
        <w:spacing w:after="196" w:line="20" w:lineRule="exact"/>
      </w:pPr>
    </w:p>
    <w:p w14:paraId="7426960A" w14:textId="77777777" w:rsidR="00DA022D" w:rsidRDefault="00185697">
      <w:pPr>
        <w:spacing w:before="449" w:line="261" w:lineRule="exact"/>
        <w:ind w:left="504"/>
        <w:textAlignment w:val="baseline"/>
        <w:rPr>
          <w:rFonts w:ascii="Arial" w:eastAsia="Arial" w:hAnsi="Arial"/>
          <w:b/>
          <w:i/>
          <w:color w:val="003E86"/>
          <w:spacing w:val="-2"/>
          <w:lang w:val="nl-NL"/>
        </w:rPr>
      </w:pPr>
      <w:r>
        <w:rPr>
          <w:noProof/>
          <w:lang w:val="nl-NL" w:eastAsia="nl-NL"/>
        </w:rPr>
        <mc:AlternateContent>
          <mc:Choice Requires="wps">
            <w:drawing>
              <wp:anchor distT="0" distB="0" distL="114300" distR="114300" simplePos="0" relativeHeight="251660800" behindDoc="0" locked="0" layoutInCell="1" allowOverlap="1" wp14:anchorId="5D1042CD" wp14:editId="53DFA45D">
                <wp:simplePos x="0" y="0"/>
                <wp:positionH relativeFrom="page">
                  <wp:posOffset>476885</wp:posOffset>
                </wp:positionH>
                <wp:positionV relativeFrom="page">
                  <wp:posOffset>1033145</wp:posOffset>
                </wp:positionV>
                <wp:extent cx="636333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0"/>
                        </a:xfrm>
                        <a:prstGeom prst="line">
                          <a:avLst/>
                        </a:prstGeom>
                        <a:noFill/>
                        <a:ln w="8890">
                          <a:solidFill>
                            <a:srgbClr val="E2B91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ED493" id="Line 4"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5pt,81.35pt" to="538.6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" strokecolor="#e2b912" strokeweight=".7pt">
                <w10:wrap anchorx="page" anchory="page"/>
              </v:line>
            </w:pict>
          </mc:Fallback>
        </mc:AlternateContent>
      </w:r>
      <w:r w:rsidR="009978CA">
        <w:rPr>
          <w:rFonts w:ascii="Arial" w:eastAsia="Arial" w:hAnsi="Arial"/>
          <w:b/>
          <w:i/>
          <w:color w:val="003E86"/>
          <w:spacing w:val="-2"/>
          <w:lang w:val="nl-NL"/>
        </w:rPr>
        <w:t xml:space="preserve">Artikel </w:t>
      </w:r>
      <w:r w:rsidR="009978CA">
        <w:rPr>
          <w:rFonts w:ascii="Arial" w:eastAsia="Arial" w:hAnsi="Arial"/>
          <w:i/>
          <w:color w:val="003E86"/>
          <w:spacing w:val="-2"/>
          <w:lang w:val="nl-NL"/>
        </w:rPr>
        <w:t xml:space="preserve">7 </w:t>
      </w:r>
      <w:r w:rsidR="009978CA">
        <w:rPr>
          <w:rFonts w:ascii="Arial" w:eastAsia="Arial" w:hAnsi="Arial"/>
          <w:b/>
          <w:i/>
          <w:color w:val="003E86"/>
          <w:spacing w:val="-2"/>
          <w:lang w:val="nl-NL"/>
        </w:rPr>
        <w:t>- Meldplicht</w:t>
      </w:r>
    </w:p>
    <w:p w14:paraId="0756E39D" w14:textId="77777777" w:rsidR="00DA022D" w:rsidRDefault="009978CA">
      <w:pPr>
        <w:spacing w:before="111" w:line="220" w:lineRule="exact"/>
        <w:ind w:left="72" w:right="72"/>
        <w:jc w:val="both"/>
        <w:textAlignment w:val="baseline"/>
        <w:rPr>
          <w:rFonts w:ascii="Verdana" w:eastAsia="Verdana" w:hAnsi="Verdana"/>
          <w:color w:val="000000"/>
          <w:spacing w:val="-7"/>
          <w:sz w:val="16"/>
          <w:lang w:val="nl-NL"/>
        </w:rPr>
      </w:pPr>
      <w:r>
        <w:rPr>
          <w:rFonts w:ascii="Verdana" w:eastAsia="Verdana" w:hAnsi="Verdana"/>
          <w:color w:val="000000"/>
          <w:spacing w:val="-7"/>
          <w:sz w:val="16"/>
          <w:lang w:val="nl-NL"/>
        </w:rPr>
        <w:t xml:space="preserve">7.1 In het geval van een beveiligingslek en/of een </w:t>
      </w:r>
      <w:proofErr w:type="spellStart"/>
      <w:r>
        <w:rPr>
          <w:rFonts w:ascii="Verdana" w:eastAsia="Verdana" w:hAnsi="Verdana"/>
          <w:color w:val="000000"/>
          <w:spacing w:val="-7"/>
          <w:sz w:val="16"/>
          <w:lang w:val="nl-NL"/>
        </w:rPr>
        <w:t>datalek</w:t>
      </w:r>
      <w:proofErr w:type="spellEnd"/>
      <w:r>
        <w:rPr>
          <w:rFonts w:ascii="Verdana" w:eastAsia="Verdana" w:hAnsi="Verdana"/>
          <w:color w:val="000000"/>
          <w:spacing w:val="-7"/>
          <w:sz w:val="16"/>
          <w:lang w:val="nl-NL"/>
        </w:rPr>
        <w:t xml:space="preserve"> zal </w:t>
      </w:r>
      <w:r w:rsidR="00811167">
        <w:rPr>
          <w:rFonts w:ascii="Verdana" w:eastAsia="Verdana" w:hAnsi="Verdana"/>
          <w:color w:val="000000"/>
          <w:spacing w:val="-7"/>
          <w:sz w:val="16"/>
          <w:lang w:val="nl-NL"/>
        </w:rPr>
        <w:t>Sub-provider</w:t>
      </w:r>
      <w:r>
        <w:rPr>
          <w:rFonts w:ascii="Verdana" w:eastAsia="Verdana" w:hAnsi="Verdana"/>
          <w:color w:val="000000"/>
          <w:spacing w:val="-7"/>
          <w:sz w:val="16"/>
          <w:lang w:val="nl-NL"/>
        </w:rPr>
        <w:t xml:space="preserve"> </w:t>
      </w:r>
      <w:r w:rsidR="001C3A3F">
        <w:rPr>
          <w:rFonts w:ascii="Verdana" w:eastAsia="Verdana" w:hAnsi="Verdana"/>
          <w:color w:val="000000"/>
          <w:spacing w:val="-7"/>
          <w:sz w:val="16"/>
          <w:lang w:val="nl-NL"/>
        </w:rPr>
        <w:t>Intermediair</w:t>
      </w:r>
      <w:r>
        <w:rPr>
          <w:rFonts w:ascii="Verdana" w:eastAsia="Verdana" w:hAnsi="Verdana"/>
          <w:color w:val="000000"/>
          <w:spacing w:val="-7"/>
          <w:sz w:val="16"/>
          <w:lang w:val="nl-NL"/>
        </w:rPr>
        <w:t xml:space="preserve"> daarover infomeren, naar aanleiding waarvan Verantwoordelijke beoordeelt of zij de betrokkenen zal informeren of niet.</w:t>
      </w:r>
    </w:p>
    <w:p w14:paraId="2B66B9C1" w14:textId="77777777" w:rsidR="00DA022D" w:rsidRDefault="009978CA">
      <w:pPr>
        <w:spacing w:before="178" w:line="221" w:lineRule="exact"/>
        <w:ind w:left="72" w:right="72"/>
        <w:jc w:val="both"/>
        <w:textAlignment w:val="baseline"/>
        <w:rPr>
          <w:rFonts w:ascii="Verdana" w:eastAsia="Verdana" w:hAnsi="Verdana"/>
          <w:color w:val="000000"/>
          <w:spacing w:val="-8"/>
          <w:sz w:val="16"/>
          <w:lang w:val="nl-NL"/>
        </w:rPr>
      </w:pPr>
      <w:r>
        <w:rPr>
          <w:rFonts w:ascii="Verdana" w:eastAsia="Verdana" w:hAnsi="Verdana"/>
          <w:color w:val="000000"/>
          <w:spacing w:val="-8"/>
          <w:sz w:val="16"/>
          <w:lang w:val="nl-NL"/>
        </w:rPr>
        <w:t>7.2 Een melding moet alleen bij gebeurtenissen met een aanzienlijke kans op ernstige nadelige gevolgen voor de bescherming van de persoonsgegevens worden gedaan, en alleen als de gebeurtenis zich daadwerkelijk voorgedaan heeft.</w:t>
      </w:r>
    </w:p>
    <w:p w14:paraId="1EF0F20A" w14:textId="77777777" w:rsidR="00DA022D" w:rsidRDefault="009978CA">
      <w:pPr>
        <w:spacing w:before="207" w:line="293" w:lineRule="exact"/>
        <w:ind w:left="504"/>
        <w:textAlignment w:val="baseline"/>
        <w:rPr>
          <w:rFonts w:ascii="Arial" w:eastAsia="Arial" w:hAnsi="Arial"/>
          <w:b/>
          <w:i/>
          <w:color w:val="003E86"/>
          <w:spacing w:val="-4"/>
          <w:lang w:val="nl-NL"/>
        </w:rPr>
      </w:pPr>
      <w:r>
        <w:rPr>
          <w:rFonts w:ascii="Arial" w:eastAsia="Arial" w:hAnsi="Arial"/>
          <w:b/>
          <w:i/>
          <w:color w:val="003E86"/>
          <w:spacing w:val="-4"/>
          <w:lang w:val="nl-NL"/>
        </w:rPr>
        <w:t xml:space="preserve">Artikel 8 </w:t>
      </w:r>
      <w:r>
        <w:rPr>
          <w:rFonts w:ascii="Calibri" w:eastAsia="Calibri" w:hAnsi="Calibri"/>
          <w:b/>
          <w:i/>
          <w:color w:val="003E86"/>
          <w:spacing w:val="-4"/>
          <w:sz w:val="25"/>
          <w:lang w:val="nl-NL"/>
        </w:rPr>
        <w:t xml:space="preserve">– </w:t>
      </w:r>
      <w:r>
        <w:rPr>
          <w:rFonts w:ascii="Arial" w:eastAsia="Arial" w:hAnsi="Arial"/>
          <w:b/>
          <w:i/>
          <w:color w:val="003E86"/>
          <w:spacing w:val="-4"/>
          <w:lang w:val="nl-NL"/>
        </w:rPr>
        <w:t>Afhandeling verzoeken van betrokkenen</w:t>
      </w:r>
    </w:p>
    <w:p w14:paraId="1C8223B4" w14:textId="77777777" w:rsidR="00DA022D" w:rsidRDefault="009978CA">
      <w:pPr>
        <w:spacing w:before="92" w:line="220" w:lineRule="exact"/>
        <w:ind w:left="72" w:right="72"/>
        <w:jc w:val="both"/>
        <w:textAlignment w:val="baseline"/>
        <w:rPr>
          <w:rFonts w:ascii="Verdana" w:eastAsia="Verdana" w:hAnsi="Verdana"/>
          <w:color w:val="000000"/>
          <w:spacing w:val="-9"/>
          <w:sz w:val="16"/>
          <w:lang w:val="nl-NL"/>
        </w:rPr>
      </w:pPr>
      <w:r>
        <w:rPr>
          <w:rFonts w:ascii="Verdana" w:eastAsia="Verdana" w:hAnsi="Verdana"/>
          <w:color w:val="000000"/>
          <w:spacing w:val="-9"/>
          <w:sz w:val="16"/>
          <w:lang w:val="nl-NL"/>
        </w:rPr>
        <w:t xml:space="preserve">8.1 In het geval dat een betrokkene een verzoek tot inzage, zoals bedoeld in artikel 35 </w:t>
      </w:r>
      <w:proofErr w:type="spellStart"/>
      <w:r>
        <w:rPr>
          <w:rFonts w:ascii="Verdana" w:eastAsia="Verdana" w:hAnsi="Verdana"/>
          <w:color w:val="000000"/>
          <w:spacing w:val="-9"/>
          <w:sz w:val="16"/>
          <w:lang w:val="nl-NL"/>
        </w:rPr>
        <w:t>Wbp</w:t>
      </w:r>
      <w:proofErr w:type="spellEnd"/>
      <w:r>
        <w:rPr>
          <w:rFonts w:ascii="Verdana" w:eastAsia="Verdana" w:hAnsi="Verdana"/>
          <w:color w:val="000000"/>
          <w:spacing w:val="-9"/>
          <w:sz w:val="16"/>
          <w:lang w:val="nl-NL"/>
        </w:rPr>
        <w:t xml:space="preserve">, of verbetering, aanvulling, wijziging of afscherming, zoals bedoeld in artikel 36 </w:t>
      </w:r>
      <w:proofErr w:type="spellStart"/>
      <w:r>
        <w:rPr>
          <w:rFonts w:ascii="Verdana" w:eastAsia="Verdana" w:hAnsi="Verdana"/>
          <w:color w:val="000000"/>
          <w:spacing w:val="-9"/>
          <w:sz w:val="16"/>
          <w:lang w:val="nl-NL"/>
        </w:rPr>
        <w:t>Wbp</w:t>
      </w:r>
      <w:proofErr w:type="spellEnd"/>
      <w:r>
        <w:rPr>
          <w:rFonts w:ascii="Verdana" w:eastAsia="Verdana" w:hAnsi="Verdana"/>
          <w:color w:val="000000"/>
          <w:spacing w:val="-9"/>
          <w:sz w:val="16"/>
          <w:lang w:val="nl-NL"/>
        </w:rPr>
        <w:t xml:space="preserve">, richt aan </w:t>
      </w:r>
      <w:r w:rsidR="00811167">
        <w:rPr>
          <w:rFonts w:ascii="Verdana" w:eastAsia="Verdana" w:hAnsi="Verdana"/>
          <w:color w:val="000000"/>
          <w:spacing w:val="-9"/>
          <w:sz w:val="16"/>
          <w:lang w:val="nl-NL"/>
        </w:rPr>
        <w:t>Sub-provider</w:t>
      </w:r>
      <w:r>
        <w:rPr>
          <w:rFonts w:ascii="Verdana" w:eastAsia="Verdana" w:hAnsi="Verdana"/>
          <w:color w:val="000000"/>
          <w:spacing w:val="-9"/>
          <w:sz w:val="16"/>
          <w:lang w:val="nl-NL"/>
        </w:rPr>
        <w:t xml:space="preserve">, zal </w:t>
      </w:r>
      <w:r w:rsidR="00811167">
        <w:rPr>
          <w:rFonts w:ascii="Verdana" w:eastAsia="Verdana" w:hAnsi="Verdana"/>
          <w:color w:val="000000"/>
          <w:spacing w:val="-9"/>
          <w:sz w:val="16"/>
          <w:lang w:val="nl-NL"/>
        </w:rPr>
        <w:t>Sub-provider</w:t>
      </w:r>
      <w:r>
        <w:rPr>
          <w:rFonts w:ascii="Verdana" w:eastAsia="Verdana" w:hAnsi="Verdana"/>
          <w:color w:val="000000"/>
          <w:spacing w:val="-9"/>
          <w:sz w:val="16"/>
          <w:lang w:val="nl-NL"/>
        </w:rPr>
        <w:t xml:space="preserve"> het verzoek doorsturen aan </w:t>
      </w:r>
      <w:r w:rsidR="001C3A3F">
        <w:rPr>
          <w:rFonts w:ascii="Verdana" w:eastAsia="Verdana" w:hAnsi="Verdana"/>
          <w:color w:val="000000"/>
          <w:spacing w:val="-9"/>
          <w:sz w:val="16"/>
          <w:lang w:val="nl-NL"/>
        </w:rPr>
        <w:t>Intermediair</w:t>
      </w:r>
      <w:r>
        <w:rPr>
          <w:rFonts w:ascii="Verdana" w:eastAsia="Verdana" w:hAnsi="Verdana"/>
          <w:color w:val="000000"/>
          <w:spacing w:val="-9"/>
          <w:sz w:val="16"/>
          <w:lang w:val="nl-NL"/>
        </w:rPr>
        <w:t xml:space="preserve">, en zal </w:t>
      </w:r>
      <w:r w:rsidR="001C3A3F">
        <w:rPr>
          <w:rFonts w:ascii="Verdana" w:eastAsia="Verdana" w:hAnsi="Verdana"/>
          <w:color w:val="000000"/>
          <w:spacing w:val="-9"/>
          <w:sz w:val="16"/>
          <w:lang w:val="nl-NL"/>
        </w:rPr>
        <w:t>Intermediair</w:t>
      </w:r>
      <w:r>
        <w:rPr>
          <w:rFonts w:ascii="Verdana" w:eastAsia="Verdana" w:hAnsi="Verdana"/>
          <w:color w:val="000000"/>
          <w:spacing w:val="-9"/>
          <w:sz w:val="16"/>
          <w:lang w:val="nl-NL"/>
        </w:rPr>
        <w:t xml:space="preserve"> het verzoek verder afhandelen. </w:t>
      </w:r>
      <w:r w:rsidR="00811167">
        <w:rPr>
          <w:rFonts w:ascii="Verdana" w:eastAsia="Verdana" w:hAnsi="Verdana"/>
          <w:color w:val="000000"/>
          <w:spacing w:val="-9"/>
          <w:sz w:val="16"/>
          <w:lang w:val="nl-NL"/>
        </w:rPr>
        <w:t>Sub-provider</w:t>
      </w:r>
      <w:r>
        <w:rPr>
          <w:rFonts w:ascii="Verdana" w:eastAsia="Verdana" w:hAnsi="Verdana"/>
          <w:color w:val="000000"/>
          <w:spacing w:val="-9"/>
          <w:sz w:val="16"/>
          <w:lang w:val="nl-NL"/>
        </w:rPr>
        <w:t xml:space="preserve"> mag de betrokkene daarvan op de hoogte stellen.</w:t>
      </w:r>
    </w:p>
    <w:p w14:paraId="47A08177" w14:textId="77777777" w:rsidR="00DA022D" w:rsidRDefault="009978CA">
      <w:pPr>
        <w:spacing w:before="208" w:line="293" w:lineRule="exact"/>
        <w:ind w:left="504"/>
        <w:textAlignment w:val="baseline"/>
        <w:rPr>
          <w:rFonts w:ascii="Arial" w:eastAsia="Arial" w:hAnsi="Arial"/>
          <w:b/>
          <w:i/>
          <w:color w:val="003E86"/>
          <w:spacing w:val="-4"/>
          <w:lang w:val="nl-NL"/>
        </w:rPr>
      </w:pPr>
      <w:r>
        <w:rPr>
          <w:rFonts w:ascii="Arial" w:eastAsia="Arial" w:hAnsi="Arial"/>
          <w:b/>
          <w:i/>
          <w:color w:val="003E86"/>
          <w:spacing w:val="-4"/>
          <w:lang w:val="nl-NL"/>
        </w:rPr>
        <w:t xml:space="preserve">Artikel 9 </w:t>
      </w:r>
      <w:r>
        <w:rPr>
          <w:rFonts w:ascii="Calibri" w:eastAsia="Calibri" w:hAnsi="Calibri"/>
          <w:b/>
          <w:i/>
          <w:color w:val="003E86"/>
          <w:spacing w:val="-4"/>
          <w:sz w:val="25"/>
          <w:lang w:val="nl-NL"/>
        </w:rPr>
        <w:t xml:space="preserve">– </w:t>
      </w:r>
      <w:r>
        <w:rPr>
          <w:rFonts w:ascii="Arial" w:eastAsia="Arial" w:hAnsi="Arial"/>
          <w:b/>
          <w:i/>
          <w:color w:val="003E86"/>
          <w:spacing w:val="-4"/>
          <w:lang w:val="nl-NL"/>
        </w:rPr>
        <w:t>Geheimhouding en vertrouwelijkheid</w:t>
      </w:r>
    </w:p>
    <w:p w14:paraId="73937A3C" w14:textId="77777777" w:rsidR="00DA022D" w:rsidRDefault="009978CA">
      <w:pPr>
        <w:spacing w:before="91" w:line="220" w:lineRule="exact"/>
        <w:ind w:left="72" w:right="72"/>
        <w:jc w:val="both"/>
        <w:textAlignment w:val="baseline"/>
        <w:rPr>
          <w:rFonts w:ascii="Verdana" w:eastAsia="Verdana" w:hAnsi="Verdana"/>
          <w:color w:val="000000"/>
          <w:sz w:val="16"/>
          <w:lang w:val="nl-NL"/>
        </w:rPr>
      </w:pPr>
      <w:r>
        <w:rPr>
          <w:rFonts w:ascii="Verdana" w:eastAsia="Verdana" w:hAnsi="Verdana"/>
          <w:color w:val="000000"/>
          <w:sz w:val="16"/>
          <w:lang w:val="nl-NL"/>
        </w:rPr>
        <w:t xml:space="preserve">9.1 Op alle persoonsgegevens die </w:t>
      </w:r>
      <w:r w:rsidR="00811167">
        <w:rPr>
          <w:rFonts w:ascii="Verdana" w:eastAsia="Verdana" w:hAnsi="Verdana"/>
          <w:color w:val="000000"/>
          <w:sz w:val="16"/>
          <w:lang w:val="nl-NL"/>
        </w:rPr>
        <w:t>Sub-provider</w:t>
      </w:r>
      <w:r>
        <w:rPr>
          <w:rFonts w:ascii="Verdana" w:eastAsia="Verdana" w:hAnsi="Verdana"/>
          <w:color w:val="000000"/>
          <w:sz w:val="16"/>
          <w:lang w:val="nl-NL"/>
        </w:rPr>
        <w:t xml:space="preserve"> van </w:t>
      </w:r>
      <w:r w:rsidR="001C3A3F">
        <w:rPr>
          <w:rFonts w:ascii="Verdana" w:eastAsia="Verdana" w:hAnsi="Verdana"/>
          <w:color w:val="000000"/>
          <w:sz w:val="16"/>
          <w:lang w:val="nl-NL"/>
        </w:rPr>
        <w:t>Intermediair</w:t>
      </w:r>
      <w:r>
        <w:rPr>
          <w:rFonts w:ascii="Verdana" w:eastAsia="Verdana" w:hAnsi="Verdana"/>
          <w:color w:val="000000"/>
          <w:sz w:val="16"/>
          <w:lang w:val="nl-NL"/>
        </w:rPr>
        <w:t xml:space="preserve"> ontvangt en/of zelf verzamelt in het kader van deze </w:t>
      </w:r>
      <w:r w:rsidR="00811167">
        <w:rPr>
          <w:rFonts w:ascii="Verdana" w:eastAsia="Verdana" w:hAnsi="Verdana"/>
          <w:color w:val="000000"/>
          <w:sz w:val="16"/>
          <w:lang w:val="nl-NL"/>
        </w:rPr>
        <w:t>Sub-provider</w:t>
      </w:r>
      <w:r>
        <w:rPr>
          <w:rFonts w:ascii="Verdana" w:eastAsia="Verdana" w:hAnsi="Verdana"/>
          <w:color w:val="000000"/>
          <w:sz w:val="16"/>
          <w:lang w:val="nl-NL"/>
        </w:rPr>
        <w:t>sovereenkomst, rust een geheimhoudingsplicht jegens derden.</w:t>
      </w:r>
    </w:p>
    <w:p w14:paraId="7BC53EFD" w14:textId="77777777" w:rsidR="00DA022D" w:rsidRDefault="009978CA">
      <w:pPr>
        <w:spacing w:before="180" w:line="219" w:lineRule="exact"/>
        <w:ind w:left="72" w:right="72"/>
        <w:jc w:val="both"/>
        <w:textAlignment w:val="baseline"/>
        <w:rPr>
          <w:rFonts w:ascii="Verdana" w:eastAsia="Verdana" w:hAnsi="Verdana"/>
          <w:color w:val="000000"/>
          <w:spacing w:val="-8"/>
          <w:sz w:val="16"/>
          <w:lang w:val="nl-NL"/>
        </w:rPr>
      </w:pPr>
      <w:r>
        <w:rPr>
          <w:rFonts w:ascii="Verdana" w:eastAsia="Verdana" w:hAnsi="Verdana"/>
          <w:color w:val="000000"/>
          <w:spacing w:val="-8"/>
          <w:sz w:val="16"/>
          <w:lang w:val="nl-NL"/>
        </w:rPr>
        <w:t xml:space="preserve">9.2 Deze geheimhoudingsplicht is niet van toepassing voor zover </w:t>
      </w:r>
      <w:r w:rsidR="001C3A3F">
        <w:rPr>
          <w:rFonts w:ascii="Verdana" w:eastAsia="Verdana" w:hAnsi="Verdana"/>
          <w:color w:val="000000"/>
          <w:spacing w:val="-8"/>
          <w:sz w:val="16"/>
          <w:lang w:val="nl-NL"/>
        </w:rPr>
        <w:t>Intermediair</w:t>
      </w:r>
      <w:r>
        <w:rPr>
          <w:rFonts w:ascii="Verdana" w:eastAsia="Verdana" w:hAnsi="Verdana"/>
          <w:color w:val="000000"/>
          <w:spacing w:val="-8"/>
          <w:sz w:val="16"/>
          <w:lang w:val="nl-NL"/>
        </w:rPr>
        <w:t xml:space="preserve"> uitdrukkelijke en schriftelijk toestemming heeft gegeven om de informatie aan derden te verschaffen, indien het verstrekken van de informatie aan derden logischerwijs noodzakelijk is gezien de aard van de verstrekte opdracht en de uitvoering van deze </w:t>
      </w:r>
      <w:r w:rsidR="00811167">
        <w:rPr>
          <w:rFonts w:ascii="Verdana" w:eastAsia="Verdana" w:hAnsi="Verdana"/>
          <w:color w:val="000000"/>
          <w:spacing w:val="-8"/>
          <w:sz w:val="16"/>
          <w:lang w:val="nl-NL"/>
        </w:rPr>
        <w:t>Sub-provider</w:t>
      </w:r>
      <w:r>
        <w:rPr>
          <w:rFonts w:ascii="Verdana" w:eastAsia="Verdana" w:hAnsi="Verdana"/>
          <w:color w:val="000000"/>
          <w:spacing w:val="-8"/>
          <w:sz w:val="16"/>
          <w:lang w:val="nl-NL"/>
        </w:rPr>
        <w:t>sovereenkomst, of indien er een wettelijke verplichting bestaat om de informatie aan een derde te verstrekken.</w:t>
      </w:r>
    </w:p>
    <w:p w14:paraId="590E5F07" w14:textId="77777777" w:rsidR="00DA022D" w:rsidRDefault="009978CA">
      <w:pPr>
        <w:spacing w:before="213" w:line="293" w:lineRule="exact"/>
        <w:ind w:left="504"/>
        <w:textAlignment w:val="baseline"/>
        <w:rPr>
          <w:rFonts w:ascii="Arial" w:eastAsia="Arial" w:hAnsi="Arial"/>
          <w:b/>
          <w:i/>
          <w:color w:val="003E86"/>
          <w:spacing w:val="-4"/>
          <w:lang w:val="nl-NL"/>
        </w:rPr>
      </w:pPr>
      <w:r>
        <w:rPr>
          <w:rFonts w:ascii="Arial" w:eastAsia="Arial" w:hAnsi="Arial"/>
          <w:b/>
          <w:i/>
          <w:color w:val="003E86"/>
          <w:spacing w:val="-4"/>
          <w:lang w:val="nl-NL"/>
        </w:rPr>
        <w:t xml:space="preserve">Artikel 10 </w:t>
      </w:r>
      <w:r>
        <w:rPr>
          <w:rFonts w:ascii="Calibri" w:eastAsia="Calibri" w:hAnsi="Calibri"/>
          <w:b/>
          <w:i/>
          <w:color w:val="003E86"/>
          <w:spacing w:val="-4"/>
          <w:sz w:val="25"/>
          <w:lang w:val="nl-NL"/>
        </w:rPr>
        <w:t xml:space="preserve">– </w:t>
      </w:r>
      <w:r>
        <w:rPr>
          <w:rFonts w:ascii="Arial" w:eastAsia="Arial" w:hAnsi="Arial"/>
          <w:b/>
          <w:i/>
          <w:color w:val="003E86"/>
          <w:spacing w:val="-4"/>
          <w:lang w:val="nl-NL"/>
        </w:rPr>
        <w:t>Duur en beëindiging</w:t>
      </w:r>
    </w:p>
    <w:p w14:paraId="176077C5" w14:textId="77777777" w:rsidR="00DA022D" w:rsidRDefault="009978CA">
      <w:pPr>
        <w:spacing w:before="99" w:line="216" w:lineRule="exact"/>
        <w:ind w:left="72" w:right="72"/>
        <w:jc w:val="both"/>
        <w:textAlignment w:val="baseline"/>
        <w:rPr>
          <w:rFonts w:ascii="Verdana" w:eastAsia="Verdana" w:hAnsi="Verdana"/>
          <w:color w:val="000000"/>
          <w:sz w:val="16"/>
          <w:lang w:val="nl-NL"/>
        </w:rPr>
      </w:pPr>
      <w:r>
        <w:rPr>
          <w:rFonts w:ascii="Verdana" w:eastAsia="Verdana" w:hAnsi="Verdana"/>
          <w:color w:val="000000"/>
          <w:sz w:val="16"/>
          <w:lang w:val="nl-NL"/>
        </w:rPr>
        <w:t xml:space="preserve">10.1 Deze </w:t>
      </w:r>
      <w:r w:rsidR="00811167">
        <w:rPr>
          <w:rFonts w:ascii="Verdana" w:eastAsia="Verdana" w:hAnsi="Verdana"/>
          <w:color w:val="000000"/>
          <w:sz w:val="16"/>
          <w:lang w:val="nl-NL"/>
        </w:rPr>
        <w:t>Sub-provider</w:t>
      </w:r>
      <w:r>
        <w:rPr>
          <w:rFonts w:ascii="Verdana" w:eastAsia="Verdana" w:hAnsi="Verdana"/>
          <w:color w:val="000000"/>
          <w:sz w:val="16"/>
          <w:lang w:val="nl-NL"/>
        </w:rPr>
        <w:t>sovereenkomst is aangegaan voor de duur van de Overeenkomst en bij gebreke daarvan in ieder geval voor de duur van de samenwerking.</w:t>
      </w:r>
    </w:p>
    <w:p w14:paraId="6ADF8D71" w14:textId="77777777" w:rsidR="00DA022D" w:rsidRDefault="009978CA">
      <w:pPr>
        <w:spacing w:before="197" w:line="206" w:lineRule="exact"/>
        <w:ind w:left="72"/>
        <w:textAlignment w:val="baseline"/>
        <w:rPr>
          <w:rFonts w:ascii="Verdana" w:eastAsia="Verdana" w:hAnsi="Verdana"/>
          <w:color w:val="000000"/>
          <w:spacing w:val="-8"/>
          <w:sz w:val="16"/>
          <w:lang w:val="nl-NL"/>
        </w:rPr>
      </w:pPr>
      <w:r>
        <w:rPr>
          <w:rFonts w:ascii="Verdana" w:eastAsia="Verdana" w:hAnsi="Verdana"/>
          <w:color w:val="000000"/>
          <w:spacing w:val="-8"/>
          <w:sz w:val="16"/>
          <w:lang w:val="nl-NL"/>
        </w:rPr>
        <w:t xml:space="preserve">10.2 De </w:t>
      </w:r>
      <w:r w:rsidR="00811167">
        <w:rPr>
          <w:rFonts w:ascii="Verdana" w:eastAsia="Verdana" w:hAnsi="Verdana"/>
          <w:color w:val="000000"/>
          <w:spacing w:val="-8"/>
          <w:sz w:val="16"/>
          <w:lang w:val="nl-NL"/>
        </w:rPr>
        <w:t>Sub-provider</w:t>
      </w:r>
      <w:r>
        <w:rPr>
          <w:rFonts w:ascii="Verdana" w:eastAsia="Verdana" w:hAnsi="Verdana"/>
          <w:color w:val="000000"/>
          <w:spacing w:val="-8"/>
          <w:sz w:val="16"/>
          <w:lang w:val="nl-NL"/>
        </w:rPr>
        <w:t>sovereenkomst kan tussentijds niet worden opgezegd.</w:t>
      </w:r>
    </w:p>
    <w:p w14:paraId="1D420FD4" w14:textId="77777777" w:rsidR="00DA022D" w:rsidRDefault="009978CA">
      <w:pPr>
        <w:spacing w:before="173" w:line="221" w:lineRule="exact"/>
        <w:ind w:left="72" w:right="72"/>
        <w:jc w:val="both"/>
        <w:textAlignment w:val="baseline"/>
        <w:rPr>
          <w:rFonts w:ascii="Verdana" w:eastAsia="Verdana" w:hAnsi="Verdana"/>
          <w:color w:val="000000"/>
          <w:sz w:val="16"/>
          <w:lang w:val="nl-NL"/>
        </w:rPr>
      </w:pPr>
      <w:r>
        <w:rPr>
          <w:rFonts w:ascii="Verdana" w:eastAsia="Verdana" w:hAnsi="Verdana"/>
          <w:color w:val="000000"/>
          <w:sz w:val="16"/>
          <w:lang w:val="nl-NL"/>
        </w:rPr>
        <w:t xml:space="preserve">10.3 Zodra de </w:t>
      </w:r>
      <w:r w:rsidR="00811167">
        <w:rPr>
          <w:rFonts w:ascii="Verdana" w:eastAsia="Verdana" w:hAnsi="Verdana"/>
          <w:color w:val="000000"/>
          <w:sz w:val="16"/>
          <w:lang w:val="nl-NL"/>
        </w:rPr>
        <w:t>Sub-provider</w:t>
      </w:r>
      <w:r>
        <w:rPr>
          <w:rFonts w:ascii="Verdana" w:eastAsia="Verdana" w:hAnsi="Verdana"/>
          <w:color w:val="000000"/>
          <w:sz w:val="16"/>
          <w:lang w:val="nl-NL"/>
        </w:rPr>
        <w:t xml:space="preserve">sovereenkomst, om welke reden en op welke wijze dan ook, is beëindigd, zal </w:t>
      </w:r>
      <w:r w:rsidR="00811167">
        <w:rPr>
          <w:rFonts w:ascii="Verdana" w:eastAsia="Verdana" w:hAnsi="Verdana"/>
          <w:color w:val="000000"/>
          <w:sz w:val="16"/>
          <w:lang w:val="nl-NL"/>
        </w:rPr>
        <w:t>Sub-provider</w:t>
      </w:r>
      <w:r>
        <w:rPr>
          <w:rFonts w:ascii="Verdana" w:eastAsia="Verdana" w:hAnsi="Verdana"/>
          <w:color w:val="000000"/>
          <w:sz w:val="16"/>
          <w:lang w:val="nl-NL"/>
        </w:rPr>
        <w:t xml:space="preserve"> alle persoonsgegevens die bij haar aanwezig zijn deze en eventuele kopieën daarvan verwijderen en/of vernietigen.</w:t>
      </w:r>
    </w:p>
    <w:p w14:paraId="0A660186" w14:textId="77777777" w:rsidR="00DA022D" w:rsidRDefault="009978CA">
      <w:pPr>
        <w:spacing w:before="196" w:line="207" w:lineRule="exact"/>
        <w:ind w:left="72"/>
        <w:textAlignment w:val="baseline"/>
        <w:rPr>
          <w:rFonts w:ascii="Verdana" w:eastAsia="Verdana" w:hAnsi="Verdana"/>
          <w:color w:val="000000"/>
          <w:spacing w:val="-8"/>
          <w:sz w:val="16"/>
          <w:lang w:val="nl-NL"/>
        </w:rPr>
      </w:pPr>
      <w:r>
        <w:rPr>
          <w:rFonts w:ascii="Verdana" w:eastAsia="Verdana" w:hAnsi="Verdana"/>
          <w:color w:val="000000"/>
          <w:spacing w:val="-8"/>
          <w:sz w:val="16"/>
          <w:lang w:val="nl-NL"/>
        </w:rPr>
        <w:t xml:space="preserve">10.4 Partijen mogen deze </w:t>
      </w:r>
      <w:r w:rsidR="00811167">
        <w:rPr>
          <w:rFonts w:ascii="Verdana" w:eastAsia="Verdana" w:hAnsi="Verdana"/>
          <w:color w:val="000000"/>
          <w:spacing w:val="-8"/>
          <w:sz w:val="16"/>
          <w:lang w:val="nl-NL"/>
        </w:rPr>
        <w:t>Sub-provider</w:t>
      </w:r>
      <w:r>
        <w:rPr>
          <w:rFonts w:ascii="Verdana" w:eastAsia="Verdana" w:hAnsi="Verdana"/>
          <w:color w:val="000000"/>
          <w:spacing w:val="-8"/>
          <w:sz w:val="16"/>
          <w:lang w:val="nl-NL"/>
        </w:rPr>
        <w:t>sovereenkomst alleen wijzigen met wederzijdse instemming.</w:t>
      </w:r>
    </w:p>
    <w:p w14:paraId="06552C6D" w14:textId="77777777" w:rsidR="00DA022D" w:rsidRDefault="009978CA">
      <w:pPr>
        <w:spacing w:before="265" w:line="293" w:lineRule="exact"/>
        <w:ind w:left="504"/>
        <w:textAlignment w:val="baseline"/>
        <w:rPr>
          <w:rFonts w:ascii="Arial" w:eastAsia="Arial" w:hAnsi="Arial"/>
          <w:b/>
          <w:i/>
          <w:color w:val="003E86"/>
          <w:spacing w:val="-4"/>
          <w:lang w:val="nl-NL"/>
        </w:rPr>
      </w:pPr>
      <w:r>
        <w:rPr>
          <w:rFonts w:ascii="Arial" w:eastAsia="Arial" w:hAnsi="Arial"/>
          <w:b/>
          <w:i/>
          <w:color w:val="003E86"/>
          <w:spacing w:val="-4"/>
          <w:lang w:val="nl-NL"/>
        </w:rPr>
        <w:t xml:space="preserve">Artikel 11 </w:t>
      </w:r>
      <w:r>
        <w:rPr>
          <w:rFonts w:ascii="Calibri" w:eastAsia="Calibri" w:hAnsi="Calibri"/>
          <w:b/>
          <w:i/>
          <w:color w:val="003E86"/>
          <w:spacing w:val="-4"/>
          <w:sz w:val="25"/>
          <w:lang w:val="nl-NL"/>
        </w:rPr>
        <w:t xml:space="preserve">– </w:t>
      </w:r>
      <w:r>
        <w:rPr>
          <w:rFonts w:ascii="Arial" w:eastAsia="Arial" w:hAnsi="Arial"/>
          <w:b/>
          <w:i/>
          <w:color w:val="003E86"/>
          <w:spacing w:val="-4"/>
          <w:lang w:val="nl-NL"/>
        </w:rPr>
        <w:t>Overige bepalingen</w:t>
      </w:r>
    </w:p>
    <w:p w14:paraId="0C9614A9" w14:textId="77777777" w:rsidR="00DA022D" w:rsidRDefault="009978CA">
      <w:pPr>
        <w:spacing w:before="109" w:line="206" w:lineRule="exact"/>
        <w:ind w:left="72"/>
        <w:textAlignment w:val="baseline"/>
        <w:rPr>
          <w:rFonts w:ascii="Verdana" w:eastAsia="Verdana" w:hAnsi="Verdana"/>
          <w:color w:val="000000"/>
          <w:spacing w:val="-8"/>
          <w:sz w:val="16"/>
          <w:lang w:val="nl-NL"/>
        </w:rPr>
      </w:pPr>
      <w:r>
        <w:rPr>
          <w:rFonts w:ascii="Verdana" w:eastAsia="Verdana" w:hAnsi="Verdana"/>
          <w:color w:val="000000"/>
          <w:spacing w:val="-8"/>
          <w:sz w:val="16"/>
          <w:lang w:val="nl-NL"/>
        </w:rPr>
        <w:t xml:space="preserve">11.1 De </w:t>
      </w:r>
      <w:r w:rsidR="00811167">
        <w:rPr>
          <w:rFonts w:ascii="Verdana" w:eastAsia="Verdana" w:hAnsi="Verdana"/>
          <w:color w:val="000000"/>
          <w:spacing w:val="-8"/>
          <w:sz w:val="16"/>
          <w:lang w:val="nl-NL"/>
        </w:rPr>
        <w:t>Sub-provider</w:t>
      </w:r>
      <w:r>
        <w:rPr>
          <w:rFonts w:ascii="Verdana" w:eastAsia="Verdana" w:hAnsi="Verdana"/>
          <w:color w:val="000000"/>
          <w:spacing w:val="-8"/>
          <w:sz w:val="16"/>
          <w:lang w:val="nl-NL"/>
        </w:rPr>
        <w:t>sovereenkomst en de uitvoering daarvan worden beheerst door Nederlands recht.</w:t>
      </w:r>
    </w:p>
    <w:p w14:paraId="74A360AC" w14:textId="77777777" w:rsidR="00DA022D" w:rsidRDefault="009978CA">
      <w:pPr>
        <w:spacing w:before="190" w:line="221" w:lineRule="exact"/>
        <w:ind w:left="72" w:right="72"/>
        <w:jc w:val="both"/>
        <w:textAlignment w:val="baseline"/>
        <w:rPr>
          <w:rFonts w:ascii="Verdana" w:eastAsia="Verdana" w:hAnsi="Verdana"/>
          <w:color w:val="000000"/>
          <w:sz w:val="16"/>
          <w:lang w:val="nl-NL"/>
        </w:rPr>
      </w:pPr>
      <w:r>
        <w:rPr>
          <w:rFonts w:ascii="Verdana" w:eastAsia="Verdana" w:hAnsi="Verdana"/>
          <w:color w:val="000000"/>
          <w:sz w:val="16"/>
          <w:lang w:val="nl-NL"/>
        </w:rPr>
        <w:t xml:space="preserve">11.2 Alle geschillen, welke tussen Partijen mochten ontstaan in verband met de </w:t>
      </w:r>
      <w:r w:rsidR="00811167">
        <w:rPr>
          <w:rFonts w:ascii="Verdana" w:eastAsia="Verdana" w:hAnsi="Verdana"/>
          <w:color w:val="000000"/>
          <w:sz w:val="16"/>
          <w:lang w:val="nl-NL"/>
        </w:rPr>
        <w:t>Sub-provider</w:t>
      </w:r>
      <w:r>
        <w:rPr>
          <w:rFonts w:ascii="Verdana" w:eastAsia="Verdana" w:hAnsi="Verdana"/>
          <w:color w:val="000000"/>
          <w:sz w:val="16"/>
          <w:lang w:val="nl-NL"/>
        </w:rPr>
        <w:t xml:space="preserve">sovereenkomst, zullen worden voorgelegd aan de bevoegde rechter te </w:t>
      </w:r>
      <w:r>
        <w:rPr>
          <w:rFonts w:ascii="Calibri" w:eastAsia="Calibri" w:hAnsi="Calibri"/>
          <w:color w:val="000000"/>
          <w:sz w:val="19"/>
          <w:lang w:val="nl-NL"/>
        </w:rPr>
        <w:t>‘s</w:t>
      </w:r>
      <w:r>
        <w:rPr>
          <w:rFonts w:ascii="Verdana" w:eastAsia="Verdana" w:hAnsi="Verdana"/>
          <w:color w:val="000000"/>
          <w:sz w:val="16"/>
          <w:lang w:val="nl-NL"/>
        </w:rPr>
        <w:t>-Hertogenbosch.</w:t>
      </w:r>
    </w:p>
    <w:p w14:paraId="3AC0990D" w14:textId="77777777" w:rsidR="00811167" w:rsidRDefault="009978CA" w:rsidP="00811167">
      <w:pPr>
        <w:spacing w:before="242" w:line="206" w:lineRule="exact"/>
        <w:ind w:left="72"/>
        <w:textAlignment w:val="baseline"/>
        <w:rPr>
          <w:rFonts w:ascii="Verdana" w:eastAsia="Verdana" w:hAnsi="Verdana"/>
          <w:color w:val="000000"/>
          <w:spacing w:val="-8"/>
          <w:sz w:val="16"/>
          <w:lang w:val="nl-NL"/>
        </w:rPr>
      </w:pPr>
      <w:r>
        <w:rPr>
          <w:rFonts w:ascii="Verdana" w:eastAsia="Verdana" w:hAnsi="Verdana"/>
          <w:color w:val="000000"/>
          <w:spacing w:val="-8"/>
          <w:sz w:val="16"/>
          <w:lang w:val="nl-NL"/>
        </w:rPr>
        <w:t xml:space="preserve">11.3 Logs en gedane metingen door </w:t>
      </w:r>
      <w:r w:rsidR="00811167">
        <w:rPr>
          <w:rFonts w:ascii="Verdana" w:eastAsia="Verdana" w:hAnsi="Verdana"/>
          <w:color w:val="000000"/>
          <w:spacing w:val="-8"/>
          <w:sz w:val="16"/>
          <w:lang w:val="nl-NL"/>
        </w:rPr>
        <w:t>Sub-provider</w:t>
      </w:r>
      <w:r>
        <w:rPr>
          <w:rFonts w:ascii="Verdana" w:eastAsia="Verdana" w:hAnsi="Verdana"/>
          <w:color w:val="000000"/>
          <w:spacing w:val="-8"/>
          <w:sz w:val="16"/>
          <w:lang w:val="nl-NL"/>
        </w:rPr>
        <w:t xml:space="preserve"> gelden als dwingend bewijs, behoudens tegenbewijs te leveren door </w:t>
      </w:r>
      <w:r w:rsidR="001C3A3F">
        <w:rPr>
          <w:rFonts w:ascii="Verdana" w:eastAsia="Verdana" w:hAnsi="Verdana"/>
          <w:color w:val="000000"/>
          <w:spacing w:val="-8"/>
          <w:sz w:val="16"/>
          <w:lang w:val="nl-NL"/>
        </w:rPr>
        <w:t>Intermediair</w:t>
      </w:r>
      <w:r>
        <w:rPr>
          <w:rFonts w:ascii="Verdana" w:eastAsia="Verdana" w:hAnsi="Verdana"/>
          <w:color w:val="000000"/>
          <w:spacing w:val="-8"/>
          <w:sz w:val="16"/>
          <w:lang w:val="nl-NL"/>
        </w:rPr>
        <w:t>.</w:t>
      </w:r>
    </w:p>
    <w:p w14:paraId="09BC573A" w14:textId="77777777" w:rsidR="00DA022D" w:rsidRDefault="009978CA" w:rsidP="00811167">
      <w:pPr>
        <w:spacing w:before="242" w:line="206" w:lineRule="exact"/>
        <w:ind w:left="72"/>
        <w:textAlignment w:val="baseline"/>
        <w:rPr>
          <w:rFonts w:ascii="Verdana" w:eastAsia="Verdana" w:hAnsi="Verdana"/>
          <w:color w:val="000000"/>
          <w:spacing w:val="-7"/>
          <w:sz w:val="16"/>
          <w:lang w:val="nl-NL"/>
        </w:rPr>
      </w:pPr>
      <w:r>
        <w:rPr>
          <w:rFonts w:ascii="Verdana" w:eastAsia="Verdana" w:hAnsi="Verdana"/>
          <w:color w:val="000000"/>
          <w:spacing w:val="-7"/>
          <w:sz w:val="16"/>
          <w:lang w:val="nl-NL"/>
        </w:rPr>
        <w:t>Aldus opgemaakt en ondertekend in tweevoud.</w:t>
      </w:r>
    </w:p>
    <w:p w14:paraId="196AF4D6" w14:textId="77777777" w:rsidR="00811167" w:rsidRDefault="00811167">
      <w:pPr>
        <w:tabs>
          <w:tab w:val="left" w:pos="4320"/>
        </w:tabs>
        <w:spacing w:before="197" w:after="686" w:line="202" w:lineRule="exact"/>
        <w:ind w:left="72"/>
        <w:textAlignment w:val="baseline"/>
        <w:rPr>
          <w:rFonts w:ascii="Verdana" w:eastAsia="Verdana" w:hAnsi="Verdana"/>
          <w:i/>
          <w:color w:val="000000"/>
          <w:spacing w:val="-8"/>
          <w:sz w:val="16"/>
          <w:lang w:val="nl-NL"/>
        </w:rPr>
      </w:pPr>
    </w:p>
    <w:p w14:paraId="373F6207" w14:textId="77777777" w:rsidR="00DA022D" w:rsidRDefault="009978CA">
      <w:pPr>
        <w:tabs>
          <w:tab w:val="left" w:pos="4320"/>
        </w:tabs>
        <w:spacing w:before="197" w:after="686" w:line="202" w:lineRule="exact"/>
        <w:ind w:left="72"/>
        <w:textAlignment w:val="baseline"/>
        <w:rPr>
          <w:rFonts w:ascii="Verdana" w:eastAsia="Verdana" w:hAnsi="Verdana"/>
          <w:i/>
          <w:color w:val="000000"/>
          <w:spacing w:val="-8"/>
          <w:sz w:val="16"/>
          <w:lang w:val="nl-NL"/>
        </w:rPr>
      </w:pPr>
      <w:r>
        <w:rPr>
          <w:rFonts w:ascii="Verdana" w:eastAsia="Verdana" w:hAnsi="Verdana"/>
          <w:i/>
          <w:color w:val="000000"/>
          <w:spacing w:val="-8"/>
          <w:sz w:val="16"/>
          <w:lang w:val="nl-NL"/>
        </w:rPr>
        <w:t xml:space="preserve">Datum: </w:t>
      </w:r>
      <w:r w:rsidR="00811167">
        <w:rPr>
          <w:rFonts w:ascii="Verdana" w:eastAsia="Verdana" w:hAnsi="Verdana"/>
          <w:i/>
          <w:color w:val="000000"/>
          <w:spacing w:val="-8"/>
          <w:sz w:val="16"/>
          <w:lang w:val="nl-NL"/>
        </w:rPr>
        <w:fldChar w:fldCharType="begin"/>
      </w:r>
      <w:r w:rsidR="00811167">
        <w:rPr>
          <w:rFonts w:ascii="Verdana" w:eastAsia="Verdana" w:hAnsi="Verdana"/>
          <w:i/>
          <w:color w:val="000000"/>
          <w:spacing w:val="-8"/>
          <w:sz w:val="16"/>
          <w:lang w:val="nl-NL"/>
        </w:rPr>
        <w:instrText xml:space="preserve"> TIME \@ "d MMMM yyyy" </w:instrText>
      </w:r>
      <w:r w:rsidR="00811167">
        <w:rPr>
          <w:rFonts w:ascii="Verdana" w:eastAsia="Verdana" w:hAnsi="Verdana"/>
          <w:i/>
          <w:color w:val="000000"/>
          <w:spacing w:val="-8"/>
          <w:sz w:val="16"/>
          <w:lang w:val="nl-NL"/>
        </w:rPr>
        <w:fldChar w:fldCharType="separate"/>
      </w:r>
      <w:r w:rsidR="00530432">
        <w:rPr>
          <w:rFonts w:ascii="Verdana" w:eastAsia="Verdana" w:hAnsi="Verdana"/>
          <w:i/>
          <w:noProof/>
          <w:color w:val="000000"/>
          <w:spacing w:val="-8"/>
          <w:sz w:val="16"/>
          <w:lang w:val="nl-NL"/>
        </w:rPr>
        <w:t>9 oktober 2017</w:t>
      </w:r>
      <w:r w:rsidR="00811167">
        <w:rPr>
          <w:rFonts w:ascii="Verdana" w:eastAsia="Verdana" w:hAnsi="Verdana"/>
          <w:i/>
          <w:color w:val="000000"/>
          <w:spacing w:val="-8"/>
          <w:sz w:val="16"/>
          <w:lang w:val="nl-NL"/>
        </w:rPr>
        <w:fldChar w:fldCharType="end"/>
      </w:r>
      <w:r>
        <w:rPr>
          <w:rFonts w:ascii="Verdana" w:eastAsia="Verdana" w:hAnsi="Verdana"/>
          <w:color w:val="000000"/>
          <w:spacing w:val="-8"/>
          <w:sz w:val="16"/>
          <w:lang w:val="nl-NL"/>
        </w:rPr>
        <w:tab/>
      </w:r>
      <w:r>
        <w:rPr>
          <w:rFonts w:ascii="Verdana" w:eastAsia="Verdana" w:hAnsi="Verdana"/>
          <w:i/>
          <w:color w:val="000000"/>
          <w:spacing w:val="-8"/>
          <w:sz w:val="16"/>
          <w:lang w:val="nl-NL"/>
        </w:rPr>
        <w:t xml:space="preserve">Plaats: </w:t>
      </w:r>
      <w:r w:rsidR="00811167">
        <w:rPr>
          <w:rFonts w:ascii="Verdana" w:eastAsia="Verdana" w:hAnsi="Verdana"/>
          <w:i/>
          <w:color w:val="000000"/>
          <w:spacing w:val="-8"/>
          <w:sz w:val="16"/>
          <w:lang w:val="nl-NL"/>
        </w:rPr>
        <w:t>Arnhem</w:t>
      </w:r>
    </w:p>
    <w:p w14:paraId="15A0676F" w14:textId="77777777" w:rsidR="00DA022D" w:rsidRDefault="009978CA">
      <w:pPr>
        <w:tabs>
          <w:tab w:val="left" w:pos="4320"/>
        </w:tabs>
        <w:spacing w:before="13" w:line="202" w:lineRule="exact"/>
        <w:ind w:left="72"/>
        <w:textAlignment w:val="baseline"/>
        <w:rPr>
          <w:rFonts w:ascii="Verdana" w:eastAsia="Verdana" w:hAnsi="Verdana"/>
          <w:color w:val="000000"/>
          <w:spacing w:val="-4"/>
          <w:sz w:val="16"/>
          <w:lang w:val="nl-NL"/>
        </w:rPr>
      </w:pPr>
      <w:r>
        <w:rPr>
          <w:rFonts w:ascii="Verdana" w:eastAsia="Verdana" w:hAnsi="Verdana"/>
          <w:color w:val="000000"/>
          <w:spacing w:val="-4"/>
          <w:sz w:val="16"/>
          <w:lang w:val="nl-NL"/>
        </w:rPr>
        <w:t xml:space="preserve">Namens </w:t>
      </w:r>
      <w:r w:rsidR="00811167">
        <w:rPr>
          <w:rFonts w:ascii="Verdana" w:eastAsia="Verdana" w:hAnsi="Verdana"/>
          <w:color w:val="000000"/>
          <w:spacing w:val="-4"/>
          <w:sz w:val="16"/>
          <w:lang w:val="nl-NL"/>
        </w:rPr>
        <w:t>Sub-provider</w:t>
      </w:r>
      <w:r>
        <w:rPr>
          <w:rFonts w:ascii="Verdana" w:eastAsia="Verdana" w:hAnsi="Verdana"/>
          <w:color w:val="000000"/>
          <w:spacing w:val="-4"/>
          <w:sz w:val="16"/>
          <w:lang w:val="nl-NL"/>
        </w:rPr>
        <w:t>:</w:t>
      </w:r>
      <w:r>
        <w:rPr>
          <w:rFonts w:ascii="Verdana" w:eastAsia="Verdana" w:hAnsi="Verdana"/>
          <w:color w:val="000000"/>
          <w:spacing w:val="-4"/>
          <w:sz w:val="16"/>
          <w:lang w:val="nl-NL"/>
        </w:rPr>
        <w:tab/>
        <w:t xml:space="preserve">Namens </w:t>
      </w:r>
      <w:r w:rsidR="001C3A3F">
        <w:rPr>
          <w:rFonts w:ascii="Verdana" w:eastAsia="Verdana" w:hAnsi="Verdana"/>
          <w:color w:val="000000"/>
          <w:spacing w:val="-4"/>
          <w:sz w:val="16"/>
          <w:lang w:val="nl-NL"/>
        </w:rPr>
        <w:t>Intermediair</w:t>
      </w:r>
      <w:r>
        <w:rPr>
          <w:rFonts w:ascii="Verdana" w:eastAsia="Verdana" w:hAnsi="Verdana"/>
          <w:color w:val="000000"/>
          <w:spacing w:val="-4"/>
          <w:sz w:val="16"/>
          <w:lang w:val="nl-NL"/>
        </w:rPr>
        <w:t>:</w:t>
      </w:r>
    </w:p>
    <w:p w14:paraId="45ACCC57" w14:textId="77777777" w:rsidR="00DA022D" w:rsidRDefault="009978CA">
      <w:pPr>
        <w:tabs>
          <w:tab w:val="left" w:pos="4320"/>
        </w:tabs>
        <w:spacing w:before="677" w:after="28" w:line="206" w:lineRule="exact"/>
        <w:ind w:left="72"/>
        <w:textAlignment w:val="baseline"/>
        <w:rPr>
          <w:rFonts w:ascii="Verdana" w:eastAsia="Verdana" w:hAnsi="Verdana"/>
          <w:color w:val="000000"/>
          <w:spacing w:val="-4"/>
          <w:sz w:val="16"/>
          <w:lang w:val="nl-NL"/>
        </w:rPr>
      </w:pPr>
      <w:r>
        <w:rPr>
          <w:rFonts w:ascii="Verdana" w:eastAsia="Verdana" w:hAnsi="Verdana"/>
          <w:color w:val="000000"/>
          <w:spacing w:val="-4"/>
          <w:sz w:val="16"/>
          <w:lang w:val="nl-NL"/>
        </w:rPr>
        <w:t>Naam + handtekening</w:t>
      </w:r>
      <w:r>
        <w:rPr>
          <w:rFonts w:ascii="Verdana" w:eastAsia="Verdana" w:hAnsi="Verdana"/>
          <w:color w:val="000000"/>
          <w:spacing w:val="-4"/>
          <w:sz w:val="16"/>
          <w:lang w:val="nl-NL"/>
        </w:rPr>
        <w:tab/>
        <w:t>Naam + handtekening</w:t>
      </w:r>
    </w:p>
    <w:p w14:paraId="1127F63B" w14:textId="77777777" w:rsidR="00DA022D" w:rsidRDefault="009978CA">
      <w:pPr>
        <w:spacing w:before="195" w:line="197" w:lineRule="exact"/>
        <w:ind w:left="72"/>
        <w:textAlignment w:val="baseline"/>
        <w:rPr>
          <w:rFonts w:ascii="Verdana" w:eastAsia="Verdana" w:hAnsi="Verdana"/>
          <w:color w:val="000000"/>
          <w:spacing w:val="-8"/>
          <w:sz w:val="16"/>
          <w:lang w:val="nl-NL"/>
        </w:rPr>
      </w:pPr>
      <w:r>
        <w:rPr>
          <w:rFonts w:ascii="Verdana" w:eastAsia="Verdana" w:hAnsi="Verdana"/>
          <w:color w:val="000000"/>
          <w:spacing w:val="-8"/>
          <w:sz w:val="16"/>
          <w:lang w:val="nl-NL"/>
        </w:rPr>
        <w:t>Versie 1.0.0</w:t>
      </w:r>
    </w:p>
    <w:sectPr w:rsidR="00DA022D" w:rsidSect="009978CA">
      <w:pgSz w:w="11904" w:h="16838"/>
      <w:pgMar w:top="400" w:right="1073" w:bottom="249" w:left="751"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DADA3" w14:textId="77777777" w:rsidR="00A922E6" w:rsidRDefault="00A922E6" w:rsidP="009978CA">
      <w:r>
        <w:separator/>
      </w:r>
    </w:p>
  </w:endnote>
  <w:endnote w:type="continuationSeparator" w:id="0">
    <w:p w14:paraId="5051A7EA" w14:textId="77777777" w:rsidR="00A922E6" w:rsidRDefault="00A922E6" w:rsidP="0099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Arial">
    <w:charset w:val="00"/>
    <w:pitch w:val="variable"/>
    <w:family w:val="swiss"/>
    <w:panose1 w:val="02020603050405020304"/>
  </w:font>
  <w:font w:name="Calibri">
    <w:charset w:val="00"/>
    <w:pitch w:val="variable"/>
    <w:family w:val="roman"/>
    <w:panose1 w:val="02020603050405020304"/>
  </w:font>
  <w:font w:name="Symbol">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B8E97" w14:textId="77777777" w:rsidR="00A922E6" w:rsidRDefault="00A922E6" w:rsidP="009978CA">
      <w:r>
        <w:separator/>
      </w:r>
    </w:p>
  </w:footnote>
  <w:footnote w:type="continuationSeparator" w:id="0">
    <w:p w14:paraId="0CF81976" w14:textId="77777777" w:rsidR="00A922E6" w:rsidRDefault="00A922E6" w:rsidP="0099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CCC84" w14:textId="77777777" w:rsidR="00811167" w:rsidRDefault="00811167" w:rsidP="001C3A3F">
    <w:pPr>
      <w:pStyle w:val="Koptekst"/>
      <w:jc w:val="right"/>
    </w:pPr>
    <w:r>
      <w:rPr>
        <w:noProof/>
        <w:lang w:val="nl-NL" w:eastAsia="nl-NL"/>
      </w:rPr>
      <w:drawing>
        <wp:anchor distT="0" distB="0" distL="114300" distR="114300" simplePos="0" relativeHeight="251658240" behindDoc="1" locked="0" layoutInCell="1" allowOverlap="1" wp14:anchorId="41337639" wp14:editId="6E4B41F2">
          <wp:simplePos x="0" y="0"/>
          <wp:positionH relativeFrom="column">
            <wp:posOffset>266065</wp:posOffset>
          </wp:positionH>
          <wp:positionV relativeFrom="paragraph">
            <wp:posOffset>-142875</wp:posOffset>
          </wp:positionV>
          <wp:extent cx="1143000" cy="508000"/>
          <wp:effectExtent l="0" t="0" r="0" b="6350"/>
          <wp:wrapThrough wrapText="bothSides">
            <wp:wrapPolygon edited="0">
              <wp:start x="0" y="0"/>
              <wp:lineTo x="0" y="21060"/>
              <wp:lineTo x="21240" y="21060"/>
              <wp:lineTo x="21240"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linc.gif"/>
                  <pic:cNvPicPr/>
                </pic:nvPicPr>
                <pic:blipFill>
                  <a:blip r:embed="rId1">
                    <a:extLst>
                      <a:ext uri="{28A0092B-C50C-407E-A947-70E740481C1C}">
                        <a14:useLocalDpi xmlns:a14="http://schemas.microsoft.com/office/drawing/2010/main" val="0"/>
                      </a:ext>
                    </a:extLst>
                  </a:blip>
                  <a:stretch>
                    <a:fillRect/>
                  </a:stretch>
                </pic:blipFill>
                <pic:spPr>
                  <a:xfrm>
                    <a:off x="0" y="0"/>
                    <a:ext cx="1143000" cy="508000"/>
                  </a:xfrm>
                  <a:prstGeom prst="rect">
                    <a:avLst/>
                  </a:prstGeom>
                </pic:spPr>
              </pic:pic>
            </a:graphicData>
          </a:graphic>
          <wp14:sizeRelH relativeFrom="page">
            <wp14:pctWidth>0</wp14:pctWidth>
          </wp14:sizeRelH>
          <wp14:sizeRelV relativeFrom="page">
            <wp14:pctHeight>0</wp14:pctHeight>
          </wp14:sizeRelV>
        </wp:anchor>
      </w:drawing>
    </w:r>
    <w:r w:rsidR="001C3A3F" w:rsidRPr="001C3A3F">
      <w:rPr>
        <w:rFonts w:ascii="Arial" w:eastAsia="Arial" w:hAnsi="Arial"/>
        <w:b/>
        <w:i/>
        <w:color w:val="003E86"/>
        <w:sz w:val="31"/>
        <w:lang w:val="nl-NL"/>
      </w:rPr>
      <w:t xml:space="preserve"> </w:t>
    </w:r>
    <w:r w:rsidR="001C3A3F">
      <w:rPr>
        <w:rFonts w:ascii="Arial" w:eastAsia="Arial" w:hAnsi="Arial"/>
        <w:b/>
        <w:i/>
        <w:color w:val="003E86"/>
        <w:sz w:val="31"/>
        <w:lang w:val="nl-NL"/>
      </w:rPr>
      <w:t>Sub-providersovereenkomst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2613E"/>
    <w:multiLevelType w:val="multilevel"/>
    <w:tmpl w:val="B734CD5E"/>
    <w:lvl w:ilvl="0">
      <w:start w:val="1"/>
      <w:numFmt w:val="bullet"/>
      <w:lvlText w:val="·"/>
      <w:lvlJc w:val="left"/>
      <w:pPr>
        <w:tabs>
          <w:tab w:val="left" w:pos="360"/>
        </w:tabs>
        <w:ind w:left="720"/>
      </w:pPr>
      <w:rPr>
        <w:rFonts w:ascii="Symbol" w:eastAsia="Symbol" w:hAnsi="Symbol"/>
        <w:strike w:val="0"/>
        <w:color w:val="000000"/>
        <w:spacing w:val="-7"/>
        <w:w w:val="100"/>
        <w:sz w:val="16"/>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2D"/>
    <w:rsid w:val="00185697"/>
    <w:rsid w:val="001C3A3F"/>
    <w:rsid w:val="00530432"/>
    <w:rsid w:val="007E696A"/>
    <w:rsid w:val="00811167"/>
    <w:rsid w:val="009978CA"/>
    <w:rsid w:val="00A922E6"/>
    <w:rsid w:val="00DA02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4DD9D1"/>
  <w15:docId w15:val="{DB79CBAB-20AE-418E-9503-DB793828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78CA"/>
    <w:rPr>
      <w:rFonts w:ascii="Tahoma" w:hAnsi="Tahoma" w:cs="Tahoma"/>
      <w:sz w:val="16"/>
      <w:szCs w:val="16"/>
    </w:rPr>
  </w:style>
  <w:style w:type="character" w:customStyle="1" w:styleId="BallontekstChar">
    <w:name w:val="Ballontekst Char"/>
    <w:basedOn w:val="Standaardalinea-lettertype"/>
    <w:link w:val="Ballontekst"/>
    <w:uiPriority w:val="99"/>
    <w:semiHidden/>
    <w:rsid w:val="009978CA"/>
    <w:rPr>
      <w:rFonts w:ascii="Tahoma" w:hAnsi="Tahoma" w:cs="Tahoma"/>
      <w:sz w:val="16"/>
      <w:szCs w:val="16"/>
    </w:rPr>
  </w:style>
  <w:style w:type="paragraph" w:styleId="Koptekst">
    <w:name w:val="header"/>
    <w:basedOn w:val="Standaard"/>
    <w:link w:val="KoptekstChar"/>
    <w:uiPriority w:val="99"/>
    <w:unhideWhenUsed/>
    <w:rsid w:val="009978CA"/>
    <w:pPr>
      <w:tabs>
        <w:tab w:val="center" w:pos="4513"/>
        <w:tab w:val="right" w:pos="9026"/>
      </w:tabs>
    </w:pPr>
  </w:style>
  <w:style w:type="character" w:customStyle="1" w:styleId="KoptekstChar">
    <w:name w:val="Koptekst Char"/>
    <w:basedOn w:val="Standaardalinea-lettertype"/>
    <w:link w:val="Koptekst"/>
    <w:uiPriority w:val="99"/>
    <w:rsid w:val="009978CA"/>
  </w:style>
  <w:style w:type="paragraph" w:styleId="Voettekst">
    <w:name w:val="footer"/>
    <w:basedOn w:val="Standaard"/>
    <w:link w:val="VoettekstChar"/>
    <w:uiPriority w:val="99"/>
    <w:unhideWhenUsed/>
    <w:rsid w:val="009978CA"/>
    <w:pPr>
      <w:tabs>
        <w:tab w:val="center" w:pos="4513"/>
        <w:tab w:val="right" w:pos="9026"/>
      </w:tabs>
    </w:pPr>
  </w:style>
  <w:style w:type="character" w:customStyle="1" w:styleId="VoettekstChar">
    <w:name w:val="Voettekst Char"/>
    <w:basedOn w:val="Standaardalinea-lettertype"/>
    <w:link w:val="Voettekst"/>
    <w:uiPriority w:val="99"/>
    <w:rsid w:val="00997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1681</Words>
  <Characters>9251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Gerrit-Jan</dc:creator>
  <cp:lastModifiedBy>GJ van Dalen</cp:lastModifiedBy>
  <cp:revision>2</cp:revision>
  <dcterms:created xsi:type="dcterms:W3CDTF">2017-10-09T13:37:00Z</dcterms:created>
  <dcterms:modified xsi:type="dcterms:W3CDTF">2017-10-09T13:37:00Z</dcterms:modified>
</cp:coreProperties>
</file>